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DD41" w14:textId="77777777" w:rsidR="003F0C1E" w:rsidRPr="003F0C1E" w:rsidRDefault="003F0C1E" w:rsidP="00FE0408">
      <w:pPr>
        <w:pStyle w:val="Header"/>
        <w:tabs>
          <w:tab w:val="clear" w:pos="4680"/>
          <w:tab w:val="clear" w:pos="9360"/>
        </w:tabs>
        <w:spacing w:line="288" w:lineRule="auto"/>
        <w:jc w:val="center"/>
        <w:rPr>
          <w:rFonts w:ascii="Times New Roman" w:eastAsia="Times New Roman" w:hAnsi="Times New Roman" w:cs="Times New Roman"/>
          <w:b/>
          <w:sz w:val="26"/>
          <w:szCs w:val="26"/>
        </w:rPr>
      </w:pPr>
      <w:bookmarkStart w:id="0" w:name="_Toc96000414"/>
      <w:bookmarkStart w:id="1" w:name="_Toc511395870"/>
      <w:bookmarkStart w:id="2" w:name="_Toc516114854"/>
      <w:bookmarkStart w:id="3" w:name="_Toc521999921"/>
      <w:r w:rsidRPr="003F0C1E">
        <w:rPr>
          <w:rFonts w:ascii="Times New Roman" w:eastAsia="Times New Roman" w:hAnsi="Times New Roman" w:cs="Times New Roman"/>
          <w:b/>
          <w:sz w:val="26"/>
          <w:szCs w:val="26"/>
        </w:rPr>
        <w:t xml:space="preserve">BAN QUẢN LÝ DỰ ÁN ĐẦU TƯ XÂY DỰNG </w:t>
      </w:r>
    </w:p>
    <w:p w14:paraId="0A2B04F2" w14:textId="45A2683D" w:rsidR="00A21431" w:rsidRDefault="00B04B44" w:rsidP="00FE0408">
      <w:pPr>
        <w:pStyle w:val="Header"/>
        <w:tabs>
          <w:tab w:val="clear" w:pos="4680"/>
          <w:tab w:val="clear" w:pos="9360"/>
        </w:tabs>
        <w:spacing w:line="288"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HUYỆN LÝ NHÂN</w:t>
      </w:r>
    </w:p>
    <w:p w14:paraId="2F6974FB" w14:textId="77777777" w:rsidR="003F0C1E" w:rsidRPr="0017365C" w:rsidRDefault="003F0C1E" w:rsidP="00FE0408">
      <w:pPr>
        <w:pStyle w:val="Header"/>
        <w:tabs>
          <w:tab w:val="clear" w:pos="4680"/>
          <w:tab w:val="clear" w:pos="9360"/>
        </w:tabs>
        <w:spacing w:line="288" w:lineRule="auto"/>
        <w:jc w:val="center"/>
        <w:rPr>
          <w:rFonts w:ascii="Times New Roman" w:eastAsia="Times New Roman" w:hAnsi="Times New Roman" w:cs="Times New Roman"/>
          <w:b/>
          <w:sz w:val="26"/>
          <w:szCs w:val="26"/>
          <w:u w:val="single"/>
        </w:rPr>
      </w:pPr>
    </w:p>
    <w:p w14:paraId="7BB99C71" w14:textId="77777777" w:rsidR="00A21431" w:rsidRPr="00A21431" w:rsidRDefault="00A21431" w:rsidP="00A21431"/>
    <w:p w14:paraId="1AB3A466" w14:textId="77777777" w:rsidR="00A21431" w:rsidRPr="00A21431" w:rsidRDefault="00A21431" w:rsidP="00A21431"/>
    <w:p w14:paraId="78B68E94" w14:textId="77777777" w:rsidR="00A21431" w:rsidRPr="00A21431" w:rsidRDefault="00A21431" w:rsidP="00A21431"/>
    <w:p w14:paraId="0E88C672" w14:textId="77777777" w:rsidR="00A21431" w:rsidRPr="00A21431" w:rsidRDefault="00A21431" w:rsidP="00A21431"/>
    <w:p w14:paraId="3031AE80" w14:textId="77777777" w:rsidR="00A21431" w:rsidRPr="00A21431" w:rsidRDefault="00A21431" w:rsidP="00A21431"/>
    <w:p w14:paraId="7D0028FB" w14:textId="77777777" w:rsidR="00A21431" w:rsidRPr="00A21431" w:rsidRDefault="00A21431" w:rsidP="00A21431"/>
    <w:p w14:paraId="0A312624" w14:textId="77777777" w:rsidR="00A21431" w:rsidRPr="00A21431" w:rsidRDefault="00A21431" w:rsidP="00A21431"/>
    <w:p w14:paraId="1A90D76C" w14:textId="77777777" w:rsidR="00A21431" w:rsidRDefault="00A21431" w:rsidP="00FE0408">
      <w:pPr>
        <w:pStyle w:val="Header"/>
        <w:tabs>
          <w:tab w:val="clear" w:pos="4680"/>
          <w:tab w:val="clear" w:pos="9360"/>
        </w:tabs>
        <w:spacing w:line="288" w:lineRule="auto"/>
        <w:jc w:val="center"/>
      </w:pPr>
    </w:p>
    <w:p w14:paraId="41A50162" w14:textId="77777777" w:rsidR="00A21431" w:rsidRDefault="00A21431" w:rsidP="00FE0408">
      <w:pPr>
        <w:pStyle w:val="Header"/>
        <w:tabs>
          <w:tab w:val="clear" w:pos="4680"/>
          <w:tab w:val="clear" w:pos="9360"/>
        </w:tabs>
        <w:spacing w:line="288" w:lineRule="auto"/>
        <w:jc w:val="center"/>
      </w:pPr>
    </w:p>
    <w:p w14:paraId="7232DA73" w14:textId="77777777" w:rsidR="0017365C" w:rsidRDefault="00A21431" w:rsidP="00A21431">
      <w:pPr>
        <w:pStyle w:val="Header"/>
        <w:tabs>
          <w:tab w:val="clear" w:pos="4680"/>
          <w:tab w:val="clear" w:pos="9360"/>
        </w:tabs>
        <w:spacing w:line="288" w:lineRule="auto"/>
        <w:jc w:val="center"/>
      </w:pPr>
      <w:r>
        <w:tab/>
      </w:r>
    </w:p>
    <w:p w14:paraId="23F3636B" w14:textId="77777777" w:rsidR="0017365C" w:rsidRDefault="0017365C" w:rsidP="00A21431">
      <w:pPr>
        <w:pStyle w:val="Header"/>
        <w:tabs>
          <w:tab w:val="clear" w:pos="4680"/>
          <w:tab w:val="clear" w:pos="9360"/>
        </w:tabs>
        <w:spacing w:line="288" w:lineRule="auto"/>
        <w:jc w:val="center"/>
      </w:pPr>
    </w:p>
    <w:p w14:paraId="4B39BA3D" w14:textId="77777777" w:rsidR="00A21431" w:rsidRPr="0084045D" w:rsidRDefault="00A21431" w:rsidP="00A21431">
      <w:pPr>
        <w:pStyle w:val="Header"/>
        <w:tabs>
          <w:tab w:val="clear" w:pos="4680"/>
          <w:tab w:val="clear" w:pos="9360"/>
        </w:tabs>
        <w:spacing w:line="288" w:lineRule="auto"/>
        <w:jc w:val="center"/>
        <w:rPr>
          <w:rFonts w:ascii="Times New Roman" w:eastAsia="Times New Roman" w:hAnsi="Times New Roman" w:cs="Times New Roman"/>
          <w:b/>
          <w:sz w:val="44"/>
          <w:szCs w:val="26"/>
        </w:rPr>
      </w:pPr>
      <w:r w:rsidRPr="0084045D">
        <w:rPr>
          <w:rFonts w:ascii="Times New Roman" w:eastAsia="Times New Roman" w:hAnsi="Times New Roman" w:cs="Times New Roman"/>
          <w:b/>
          <w:sz w:val="44"/>
          <w:szCs w:val="26"/>
          <w:lang w:val="vi-VN"/>
        </w:rPr>
        <w:t>NỘI DUNG</w:t>
      </w:r>
      <w:r w:rsidRPr="0084045D">
        <w:rPr>
          <w:sz w:val="40"/>
        </w:rPr>
        <w:t xml:space="preserve"> </w:t>
      </w:r>
      <w:r w:rsidRPr="0084045D">
        <w:rPr>
          <w:rFonts w:ascii="Times New Roman" w:eastAsia="Times New Roman" w:hAnsi="Times New Roman" w:cs="Times New Roman"/>
          <w:b/>
          <w:sz w:val="44"/>
          <w:szCs w:val="26"/>
        </w:rPr>
        <w:t xml:space="preserve">THAM VẤN BÁO CÁO </w:t>
      </w:r>
      <w:r w:rsidR="0017365C" w:rsidRPr="0084045D">
        <w:rPr>
          <w:rFonts w:ascii="Times New Roman" w:eastAsia="Times New Roman" w:hAnsi="Times New Roman" w:cs="Times New Roman"/>
          <w:b/>
          <w:sz w:val="44"/>
          <w:szCs w:val="26"/>
        </w:rPr>
        <w:t xml:space="preserve">ĐÁNH GIÁ TÁC ĐỘNG MÔI TRƯỜNG </w:t>
      </w:r>
      <w:r w:rsidRPr="0084045D">
        <w:rPr>
          <w:rFonts w:ascii="Times New Roman" w:eastAsia="Times New Roman" w:hAnsi="Times New Roman" w:cs="Times New Roman"/>
          <w:b/>
          <w:sz w:val="44"/>
          <w:szCs w:val="26"/>
        </w:rPr>
        <w:t>CỦA DỰ ÁN</w:t>
      </w:r>
    </w:p>
    <w:p w14:paraId="00AAA31C" w14:textId="15169E71" w:rsidR="00FC2248" w:rsidRDefault="00A21431" w:rsidP="00FC2248">
      <w:pPr>
        <w:pStyle w:val="Header"/>
        <w:tabs>
          <w:tab w:val="clear" w:pos="4680"/>
          <w:tab w:val="clear" w:pos="9360"/>
        </w:tabs>
        <w:spacing w:line="288" w:lineRule="auto"/>
        <w:jc w:val="center"/>
        <w:rPr>
          <w:rFonts w:ascii="Times New Roman" w:eastAsia="Times New Roman" w:hAnsi="Times New Roman" w:cs="Times New Roman"/>
          <w:b/>
          <w:sz w:val="30"/>
          <w:szCs w:val="26"/>
        </w:rPr>
      </w:pPr>
      <w:r w:rsidRPr="0017365C">
        <w:rPr>
          <w:rFonts w:ascii="Times New Roman" w:eastAsia="Times New Roman" w:hAnsi="Times New Roman" w:cs="Times New Roman"/>
          <w:b/>
          <w:sz w:val="30"/>
          <w:szCs w:val="26"/>
          <w:lang w:val="vi-VN"/>
        </w:rPr>
        <w:t>“</w:t>
      </w:r>
      <w:r w:rsidR="00B04B44">
        <w:rPr>
          <w:rFonts w:ascii="Times New Roman" w:eastAsia="Times New Roman" w:hAnsi="Times New Roman" w:cs="Times New Roman"/>
          <w:b/>
          <w:sz w:val="30"/>
          <w:szCs w:val="26"/>
        </w:rPr>
        <w:t>ĐẦU TƯ XÂY DỰNG ĐƯỜNG GIAO THÔNG XÃ NHÂN MỸ, TUYẾN TỪ ĐƯỜNG TRỤC XÃ ĐẾN THÔN CHANH</w:t>
      </w:r>
      <w:r w:rsidRPr="0017365C">
        <w:rPr>
          <w:rFonts w:ascii="Times New Roman" w:eastAsia="Times New Roman" w:hAnsi="Times New Roman" w:cs="Times New Roman"/>
          <w:b/>
          <w:sz w:val="30"/>
          <w:szCs w:val="26"/>
        </w:rPr>
        <w:t>”</w:t>
      </w:r>
    </w:p>
    <w:p w14:paraId="2D4020B2" w14:textId="77777777" w:rsidR="00A21431" w:rsidRPr="0017365C" w:rsidRDefault="00A21431" w:rsidP="00A21431">
      <w:pPr>
        <w:pStyle w:val="Header"/>
        <w:tabs>
          <w:tab w:val="clear" w:pos="4680"/>
          <w:tab w:val="clear" w:pos="9360"/>
          <w:tab w:val="left" w:pos="3366"/>
        </w:tabs>
        <w:spacing w:line="288" w:lineRule="auto"/>
        <w:jc w:val="both"/>
        <w:rPr>
          <w:sz w:val="30"/>
        </w:rPr>
      </w:pPr>
    </w:p>
    <w:p w14:paraId="103316FF" w14:textId="77777777" w:rsidR="0017365C" w:rsidRDefault="0017365C" w:rsidP="00FE0408">
      <w:pPr>
        <w:pStyle w:val="Header"/>
        <w:tabs>
          <w:tab w:val="clear" w:pos="4680"/>
          <w:tab w:val="clear" w:pos="9360"/>
        </w:tabs>
        <w:spacing w:line="288" w:lineRule="auto"/>
        <w:jc w:val="center"/>
      </w:pPr>
    </w:p>
    <w:p w14:paraId="1305FACF" w14:textId="77777777" w:rsidR="0017365C" w:rsidRPr="0017365C" w:rsidRDefault="0017365C" w:rsidP="0017365C"/>
    <w:p w14:paraId="6773A1F0" w14:textId="77777777" w:rsidR="0017365C" w:rsidRPr="0017365C" w:rsidRDefault="0017365C" w:rsidP="0017365C"/>
    <w:p w14:paraId="5A18685D" w14:textId="77777777" w:rsidR="0017365C" w:rsidRPr="0017365C" w:rsidRDefault="0017365C" w:rsidP="0017365C"/>
    <w:p w14:paraId="756896CB" w14:textId="77777777" w:rsidR="0017365C" w:rsidRPr="0017365C" w:rsidRDefault="0017365C" w:rsidP="0017365C"/>
    <w:p w14:paraId="486DCFE0" w14:textId="77777777" w:rsidR="0017365C" w:rsidRPr="0017365C" w:rsidRDefault="0017365C" w:rsidP="0017365C"/>
    <w:p w14:paraId="37CC8E08" w14:textId="77777777" w:rsidR="0017365C" w:rsidRPr="0017365C" w:rsidRDefault="0017365C" w:rsidP="0017365C"/>
    <w:p w14:paraId="3D719196" w14:textId="77777777" w:rsidR="0017365C" w:rsidRPr="0017365C" w:rsidRDefault="0017365C" w:rsidP="0017365C"/>
    <w:p w14:paraId="48EB08AD" w14:textId="77777777" w:rsidR="0017365C" w:rsidRPr="0017365C" w:rsidRDefault="0017365C" w:rsidP="0017365C"/>
    <w:p w14:paraId="7BB89EE0" w14:textId="77777777" w:rsidR="0017365C" w:rsidRPr="0017365C" w:rsidRDefault="0017365C" w:rsidP="0017365C"/>
    <w:p w14:paraId="74B3E2E5" w14:textId="77777777" w:rsidR="0017365C" w:rsidRPr="0017365C" w:rsidRDefault="0017365C" w:rsidP="0017365C"/>
    <w:p w14:paraId="34145E35" w14:textId="77777777" w:rsidR="00FC2248" w:rsidRDefault="00FC2248" w:rsidP="0017365C"/>
    <w:p w14:paraId="0C6EEA34" w14:textId="77777777" w:rsidR="003F0C1E" w:rsidRDefault="003F0C1E" w:rsidP="0017365C"/>
    <w:p w14:paraId="161B834B" w14:textId="77777777" w:rsidR="003F0C1E" w:rsidRPr="0017365C" w:rsidRDefault="003F0C1E" w:rsidP="0017365C"/>
    <w:p w14:paraId="388882C7" w14:textId="77777777" w:rsidR="003F0C1E" w:rsidRDefault="003F0C1E" w:rsidP="0017365C">
      <w:pPr>
        <w:jc w:val="center"/>
        <w:rPr>
          <w:b/>
        </w:rPr>
      </w:pPr>
    </w:p>
    <w:p w14:paraId="7F3779C4" w14:textId="77777777" w:rsidR="00B04B44" w:rsidRDefault="00B04B44" w:rsidP="0017365C">
      <w:pPr>
        <w:jc w:val="center"/>
        <w:rPr>
          <w:b/>
        </w:rPr>
      </w:pPr>
    </w:p>
    <w:p w14:paraId="680DDE6A" w14:textId="2174218A" w:rsidR="0017365C" w:rsidRPr="0084045D" w:rsidRDefault="0017365C" w:rsidP="0017365C">
      <w:pPr>
        <w:jc w:val="center"/>
        <w:rPr>
          <w:b/>
        </w:rPr>
      </w:pPr>
      <w:r w:rsidRPr="0084045D">
        <w:rPr>
          <w:b/>
        </w:rPr>
        <w:t>Hà Nam, năm 202</w:t>
      </w:r>
      <w:r w:rsidR="00B04B44">
        <w:rPr>
          <w:b/>
        </w:rPr>
        <w:t>3</w:t>
      </w:r>
    </w:p>
    <w:p w14:paraId="771A6557" w14:textId="77777777" w:rsidR="0017365C" w:rsidRPr="0017365C" w:rsidRDefault="0017365C" w:rsidP="0017365C"/>
    <w:p w14:paraId="4AAEBCD5" w14:textId="33AEFB2F" w:rsidR="00DC1F0E" w:rsidRDefault="00DC1F0E" w:rsidP="00FE0408">
      <w:pPr>
        <w:pStyle w:val="Header"/>
        <w:tabs>
          <w:tab w:val="clear" w:pos="4680"/>
          <w:tab w:val="clear" w:pos="9360"/>
        </w:tabs>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Các nội dung tham vấn báo cáo </w:t>
      </w:r>
      <w:r w:rsidR="00D13D14">
        <w:rPr>
          <w:rFonts w:ascii="Times New Roman" w:eastAsia="Times New Roman" w:hAnsi="Times New Roman" w:cs="Times New Roman"/>
          <w:b/>
          <w:sz w:val="26"/>
          <w:szCs w:val="26"/>
        </w:rPr>
        <w:t>ĐTM của</w:t>
      </w:r>
      <w:r>
        <w:rPr>
          <w:rFonts w:ascii="Times New Roman" w:eastAsia="Times New Roman" w:hAnsi="Times New Roman" w:cs="Times New Roman"/>
          <w:b/>
          <w:sz w:val="26"/>
          <w:szCs w:val="26"/>
        </w:rPr>
        <w:t xml:space="preserve"> Dự án</w:t>
      </w:r>
    </w:p>
    <w:p w14:paraId="2C8F0588" w14:textId="512392F3" w:rsidR="00FC2248" w:rsidRDefault="00DC1F0E" w:rsidP="00FC2248">
      <w:pPr>
        <w:pStyle w:val="Header"/>
        <w:tabs>
          <w:tab w:val="clear" w:pos="4680"/>
          <w:tab w:val="clear" w:pos="9360"/>
        </w:tabs>
        <w:spacing w:line="288" w:lineRule="auto"/>
        <w:jc w:val="center"/>
        <w:rPr>
          <w:rFonts w:ascii="Times New Roman" w:eastAsia="Times New Roman" w:hAnsi="Times New Roman" w:cs="Times New Roman"/>
          <w:b/>
          <w:sz w:val="26"/>
          <w:szCs w:val="26"/>
        </w:rPr>
      </w:pPr>
      <w:r w:rsidRPr="00AA2558">
        <w:rPr>
          <w:rFonts w:ascii="Times New Roman" w:eastAsia="Times New Roman" w:hAnsi="Times New Roman" w:cs="Times New Roman"/>
          <w:b/>
          <w:sz w:val="26"/>
          <w:szCs w:val="26"/>
          <w:lang w:val="vi-VN"/>
        </w:rPr>
        <w:t>“</w:t>
      </w:r>
      <w:r w:rsidR="00B04B44">
        <w:rPr>
          <w:rFonts w:ascii="Times New Roman" w:eastAsia="Times New Roman" w:hAnsi="Times New Roman" w:cs="Times New Roman"/>
          <w:b/>
          <w:sz w:val="26"/>
          <w:szCs w:val="26"/>
        </w:rPr>
        <w:t>Đầu tư xây dựng đường giao thông xã Nhân Mỹ, tuyến từ đường trục xã đến thôn Chanh</w:t>
      </w:r>
      <w:r w:rsidR="00FC2248">
        <w:rPr>
          <w:rFonts w:ascii="Times New Roman" w:eastAsia="Times New Roman" w:hAnsi="Times New Roman" w:cs="Times New Roman"/>
          <w:b/>
          <w:sz w:val="26"/>
          <w:szCs w:val="26"/>
        </w:rPr>
        <w:t>”</w:t>
      </w:r>
    </w:p>
    <w:p w14:paraId="05D3F732" w14:textId="77777777" w:rsidR="00DC1F0E" w:rsidRPr="00B52E43" w:rsidRDefault="00DC1F0E" w:rsidP="00DC1F0E">
      <w:pPr>
        <w:pStyle w:val="Heading2"/>
        <w:spacing w:line="288" w:lineRule="auto"/>
      </w:pPr>
      <w:r>
        <w:t>1</w:t>
      </w:r>
      <w:r w:rsidRPr="00B52E43">
        <w:t>. Tóm tắt nội dung chính của báo cáo ĐTM</w:t>
      </w:r>
      <w:bookmarkEnd w:id="0"/>
    </w:p>
    <w:p w14:paraId="2FBEE2E7" w14:textId="77777777" w:rsidR="00DC1F0E" w:rsidRPr="00B52E43" w:rsidRDefault="00DC1F0E" w:rsidP="00DC1F0E">
      <w:pPr>
        <w:pStyle w:val="Heading3"/>
        <w:spacing w:line="288" w:lineRule="auto"/>
      </w:pPr>
      <w:bookmarkStart w:id="4" w:name="_Toc96000415"/>
      <w:r>
        <w:t>1</w:t>
      </w:r>
      <w:r w:rsidRPr="00B52E43">
        <w:t>.1. Thông tin về Dự án</w:t>
      </w:r>
      <w:bookmarkEnd w:id="4"/>
    </w:p>
    <w:p w14:paraId="49137210" w14:textId="77777777" w:rsidR="00DC1F0E" w:rsidRPr="00D63A45" w:rsidRDefault="00DC1F0E" w:rsidP="00DC1F0E">
      <w:pPr>
        <w:pStyle w:val="Heading4"/>
        <w:spacing w:line="288" w:lineRule="auto"/>
      </w:pPr>
      <w:r>
        <w:t xml:space="preserve">1.1.1. </w:t>
      </w:r>
      <w:r w:rsidRPr="00D63A45">
        <w:t>Thông tin chung về Dự</w:t>
      </w:r>
      <w:r>
        <w:t xml:space="preserve"> án</w:t>
      </w:r>
    </w:p>
    <w:p w14:paraId="0A0BA7DB" w14:textId="3B454605" w:rsidR="00DC1F0E" w:rsidRDefault="00DC1F0E" w:rsidP="00DC1F0E">
      <w:pPr>
        <w:pStyle w:val="DOANVB0"/>
        <w:spacing w:line="288" w:lineRule="auto"/>
      </w:pPr>
      <w:r w:rsidRPr="00D63A45">
        <w:rPr>
          <w:color w:val="auto"/>
        </w:rPr>
        <w:t xml:space="preserve">- </w:t>
      </w:r>
      <w:r w:rsidR="003F0C1E">
        <w:t>Tên đại diện chủ đầu tư</w:t>
      </w:r>
      <w:r>
        <w:t xml:space="preserve">: </w:t>
      </w:r>
      <w:r w:rsidR="003F0C1E">
        <w:t xml:space="preserve">Ban quản lý dự án Đầu tư xây dựng </w:t>
      </w:r>
      <w:r w:rsidR="00B04B44">
        <w:t>huyện Lý Nhân</w:t>
      </w:r>
      <w:r>
        <w:t>;</w:t>
      </w:r>
    </w:p>
    <w:p w14:paraId="7C334071" w14:textId="73394BB5" w:rsidR="00DC1F0E" w:rsidRPr="00F334FB" w:rsidRDefault="00DC1F0E" w:rsidP="00DC1F0E">
      <w:pPr>
        <w:pStyle w:val="DOANVB0"/>
        <w:spacing w:line="288" w:lineRule="auto"/>
        <w:rPr>
          <w:color w:val="auto"/>
        </w:rPr>
      </w:pPr>
      <w:r>
        <w:t xml:space="preserve">- Địa </w:t>
      </w:r>
      <w:r w:rsidRPr="00F334FB">
        <w:rPr>
          <w:color w:val="auto"/>
        </w:rPr>
        <w:t xml:space="preserve">chỉ: </w:t>
      </w:r>
      <w:r w:rsidR="00B04B44" w:rsidRPr="00F334FB">
        <w:rPr>
          <w:color w:val="auto"/>
        </w:rPr>
        <w:t>thị trấn Vĩnh trụ, huyện Lý Nhân, tỉnh Hà Nam</w:t>
      </w:r>
      <w:r w:rsidRPr="00F334FB">
        <w:rPr>
          <w:color w:val="auto"/>
        </w:rPr>
        <w:t>;</w:t>
      </w:r>
    </w:p>
    <w:p w14:paraId="553C1E9E" w14:textId="170E8BBE" w:rsidR="00C6682C" w:rsidRDefault="00C6682C" w:rsidP="00C6682C">
      <w:pPr>
        <w:pStyle w:val="DOANVB0"/>
        <w:spacing w:line="288" w:lineRule="auto"/>
      </w:pPr>
      <w:r>
        <w:t>- Vị trí thực hiện Dự án</w:t>
      </w:r>
      <w:r w:rsidR="003F0C1E">
        <w:t>:</w:t>
      </w:r>
      <w:r>
        <w:t> </w:t>
      </w:r>
      <w:r w:rsidR="00FC2248">
        <w:t xml:space="preserve">xã </w:t>
      </w:r>
      <w:r w:rsidR="00B04B44">
        <w:t>Nhân Mỹ, huyện Lý Nhân, tỉnh Hà Nam.</w:t>
      </w:r>
    </w:p>
    <w:p w14:paraId="7E6F7F11" w14:textId="77777777" w:rsidR="00DC1F0E" w:rsidRPr="00B52E43" w:rsidRDefault="00DC1F0E" w:rsidP="00DC1F0E">
      <w:pPr>
        <w:pStyle w:val="Heading4"/>
        <w:spacing w:line="288" w:lineRule="auto"/>
      </w:pPr>
      <w:r>
        <w:t>1.1.2.</w:t>
      </w:r>
      <w:r w:rsidRPr="00B52E43">
        <w:t xml:space="preserve"> Phạm vi, quy mô công suất của Dự án</w:t>
      </w:r>
    </w:p>
    <w:p w14:paraId="75093EB6" w14:textId="77777777" w:rsidR="00F334FB" w:rsidRPr="0006668D" w:rsidRDefault="00B04B44" w:rsidP="00F334FB">
      <w:pPr>
        <w:spacing w:line="288" w:lineRule="auto"/>
        <w:ind w:firstLine="561"/>
        <w:rPr>
          <w:color w:val="auto"/>
          <w:szCs w:val="28"/>
          <w:lang w:val="sv-SE"/>
        </w:rPr>
      </w:pPr>
      <w:r>
        <w:t xml:space="preserve">- </w:t>
      </w:r>
      <w:r w:rsidR="00DC1F0E" w:rsidRPr="0051118E">
        <w:t xml:space="preserve">Phạm vi, quy mô đầu tư: </w:t>
      </w:r>
      <w:r>
        <w:t xml:space="preserve"> </w:t>
      </w:r>
      <w:r w:rsidR="00F334FB" w:rsidRPr="0006668D">
        <w:rPr>
          <w:color w:val="auto"/>
          <w:szCs w:val="28"/>
          <w:lang w:val="sv-SE"/>
        </w:rPr>
        <w:t xml:space="preserve">Tuyến đường giao thông xã Nhân Mỹ được thiết kế theo tiêu chuẩn đường cấp IV đồng bằng có chiều dài tuyến khoảng </w:t>
      </w:r>
      <w:bookmarkStart w:id="5" w:name="_Hlk142463040"/>
      <w:r w:rsidR="00F334FB">
        <w:rPr>
          <w:spacing w:val="-4"/>
          <w:lang w:val="pt-BR"/>
        </w:rPr>
        <w:t>554,32m</w:t>
      </w:r>
      <w:bookmarkEnd w:id="5"/>
      <w:r w:rsidR="00F334FB" w:rsidRPr="0006668D">
        <w:rPr>
          <w:color w:val="auto"/>
          <w:szCs w:val="28"/>
          <w:lang w:val="sv-SE"/>
        </w:rPr>
        <w:t xml:space="preserve">, vận tốc thiết kế 60km/h và tuyến nhánh kết nối khu vực dân cư trong quy hoạch đô thị loại V của xã Nhân Mỹ với tuyến chính để đảm bảo giao thông suốt các khu vực dân cư của xã Nhân Mỹ với chiều dài tuyến khoảng </w:t>
      </w:r>
      <w:bookmarkStart w:id="6" w:name="_Hlk142463057"/>
      <w:r w:rsidR="00F334FB">
        <w:rPr>
          <w:spacing w:val="-4"/>
          <w:lang w:val="pt-BR"/>
        </w:rPr>
        <w:t>101,5m</w:t>
      </w:r>
      <w:bookmarkEnd w:id="6"/>
      <w:r w:rsidR="00F334FB" w:rsidRPr="0006668D">
        <w:rPr>
          <w:color w:val="auto"/>
          <w:szCs w:val="28"/>
          <w:lang w:val="sv-SE"/>
        </w:rPr>
        <w:t xml:space="preserve"> với vận tốc thiết kế 40km/h.</w:t>
      </w:r>
    </w:p>
    <w:p w14:paraId="69AAFB52" w14:textId="77777777" w:rsidR="00B04B44" w:rsidRDefault="00FC2248" w:rsidP="0051118E">
      <w:pPr>
        <w:pStyle w:val="DoanVB"/>
      </w:pPr>
      <w:r w:rsidRPr="00D950E9">
        <w:t xml:space="preserve">Quy mô mặt cắt ngang: </w:t>
      </w:r>
    </w:p>
    <w:p w14:paraId="062AE86E" w14:textId="77777777" w:rsidR="00B04B44" w:rsidRDefault="00B04B44" w:rsidP="0051118E">
      <w:pPr>
        <w:pStyle w:val="DoanVB"/>
      </w:pPr>
      <w:r>
        <w:t xml:space="preserve">+ Tuyến chính: </w:t>
      </w:r>
      <w:r w:rsidR="00FC2248" w:rsidRPr="00D950E9">
        <w:t>Bnền=</w:t>
      </w:r>
      <w:r>
        <w:t>9,0</w:t>
      </w:r>
      <w:r w:rsidR="00FC2248" w:rsidRPr="00D950E9">
        <w:t>m; Bmặt=</w:t>
      </w:r>
      <w:r>
        <w:t>7,5</w:t>
      </w:r>
      <w:r w:rsidR="00FC2248" w:rsidRPr="00D950E9">
        <w:t>m</w:t>
      </w:r>
    </w:p>
    <w:p w14:paraId="15F0CCC0" w14:textId="744B2C0E" w:rsidR="00D950E9" w:rsidRDefault="00B04B44" w:rsidP="0051118E">
      <w:pPr>
        <w:pStyle w:val="DoanVB"/>
      </w:pPr>
      <w:r>
        <w:t xml:space="preserve">+ Tuyến nhánh: </w:t>
      </w:r>
      <w:r w:rsidR="00FC2248" w:rsidRPr="00D950E9">
        <w:t xml:space="preserve"> </w:t>
      </w:r>
      <w:r w:rsidRPr="00D950E9">
        <w:t>Bnền=</w:t>
      </w:r>
      <w:r>
        <w:t>7,0</w:t>
      </w:r>
      <w:r w:rsidRPr="00D950E9">
        <w:t>m; Bmặt=</w:t>
      </w:r>
      <w:r>
        <w:t>5,5</w:t>
      </w:r>
      <w:r w:rsidRPr="00D950E9">
        <w:t>m</w:t>
      </w:r>
    </w:p>
    <w:p w14:paraId="51EB960D" w14:textId="5214C641" w:rsidR="00DC1F0E" w:rsidRPr="0051118E" w:rsidRDefault="00DC1F0E" w:rsidP="0051118E">
      <w:pPr>
        <w:pStyle w:val="DoanVB"/>
      </w:pPr>
      <w:r w:rsidRPr="0051118E">
        <w:t xml:space="preserve">Hoàn thiện các công trình trên tuyến bao gồm: </w:t>
      </w:r>
      <w:r w:rsidR="00D740B2" w:rsidRPr="0051118E">
        <w:t>Hệ thống thoát nước,</w:t>
      </w:r>
      <w:r w:rsidR="00736B05">
        <w:t xml:space="preserve"> </w:t>
      </w:r>
      <w:r w:rsidR="00D740B2" w:rsidRPr="0051118E">
        <w:t xml:space="preserve">chiếu sáng, hệ thống an toàn giao thông, </w:t>
      </w:r>
      <w:r w:rsidR="00736B05">
        <w:t>..</w:t>
      </w:r>
    </w:p>
    <w:p w14:paraId="55E84252" w14:textId="2999D0CB" w:rsidR="00DC1F0E" w:rsidRDefault="00DC1F0E" w:rsidP="0051118E">
      <w:pPr>
        <w:pStyle w:val="DoanVB"/>
      </w:pPr>
      <w:r w:rsidRPr="00D63A45">
        <w:t xml:space="preserve">Dự án nhóm: Dự án hạ tầng giao thông nhóm </w:t>
      </w:r>
      <w:r w:rsidR="00736B05">
        <w:t>C</w:t>
      </w:r>
      <w:r w:rsidRPr="00D63A45">
        <w:t>.</w:t>
      </w:r>
    </w:p>
    <w:p w14:paraId="4A451636" w14:textId="77777777" w:rsidR="00DC1F0E" w:rsidRPr="00293C2B" w:rsidRDefault="00DC1F0E" w:rsidP="00DC1F0E">
      <w:pPr>
        <w:pStyle w:val="DOANVB0"/>
        <w:spacing w:line="288" w:lineRule="auto"/>
        <w:ind w:firstLine="0"/>
        <w:rPr>
          <w:i/>
        </w:rPr>
      </w:pPr>
      <w:r w:rsidRPr="00293C2B">
        <w:rPr>
          <w:i/>
        </w:rPr>
        <w:t>1.1.3. Các hạng mục công trình của Dự án</w:t>
      </w:r>
    </w:p>
    <w:p w14:paraId="5771E7F6" w14:textId="77777777" w:rsidR="00DC1F0E" w:rsidRPr="00D63A45" w:rsidRDefault="00DC1F0E" w:rsidP="0051118E">
      <w:pPr>
        <w:pStyle w:val="DoanVB"/>
      </w:pPr>
      <w:r w:rsidRPr="00D63A45">
        <w:t>- Các hạng mục công trình của Dự án bao gồm:</w:t>
      </w:r>
    </w:p>
    <w:p w14:paraId="47DCBA1C" w14:textId="77777777" w:rsidR="00DC1F0E" w:rsidRPr="00D950E9" w:rsidRDefault="00DC1F0E" w:rsidP="00D950E9">
      <w:pPr>
        <w:pStyle w:val="DoanVB"/>
      </w:pPr>
      <w:r w:rsidRPr="00D950E9">
        <w:t>+ Đường giao thông;</w:t>
      </w:r>
    </w:p>
    <w:p w14:paraId="79DC93AB" w14:textId="77777777" w:rsidR="00DC1F0E" w:rsidRPr="00D950E9" w:rsidRDefault="00DC1F0E" w:rsidP="00D950E9">
      <w:pPr>
        <w:pStyle w:val="DoanVB"/>
      </w:pPr>
      <w:r w:rsidRPr="00D950E9">
        <w:t xml:space="preserve">+ Hệ thống thoát nước </w:t>
      </w:r>
      <w:r w:rsidR="00D740B2" w:rsidRPr="00D950E9">
        <w:t>dọc</w:t>
      </w:r>
      <w:r w:rsidRPr="00D950E9">
        <w:t>;</w:t>
      </w:r>
    </w:p>
    <w:p w14:paraId="2C446DAE" w14:textId="77777777" w:rsidR="00DC1F0E" w:rsidRPr="00D950E9" w:rsidRDefault="00DC1F0E" w:rsidP="00D950E9">
      <w:pPr>
        <w:pStyle w:val="DoanVB"/>
      </w:pPr>
      <w:r w:rsidRPr="00D950E9">
        <w:t xml:space="preserve">+ Hệ thống </w:t>
      </w:r>
      <w:r w:rsidR="00D740B2" w:rsidRPr="00D950E9">
        <w:t>an toàn giao thông</w:t>
      </w:r>
      <w:r w:rsidRPr="00D950E9">
        <w:t>;</w:t>
      </w:r>
    </w:p>
    <w:p w14:paraId="58306B39" w14:textId="77777777" w:rsidR="00DC1F0E" w:rsidRPr="00D950E9" w:rsidRDefault="00DC1F0E" w:rsidP="00D950E9">
      <w:pPr>
        <w:pStyle w:val="DoanVB"/>
      </w:pPr>
      <w:r w:rsidRPr="00D950E9">
        <w:t>+ Hệ thống cấp điện chiếu sáng.</w:t>
      </w:r>
    </w:p>
    <w:p w14:paraId="548E60B1" w14:textId="77777777" w:rsidR="00DC1F0E" w:rsidRPr="00D63A45" w:rsidRDefault="00DC1F0E" w:rsidP="00DC1F0E">
      <w:pPr>
        <w:pStyle w:val="Heading3"/>
        <w:spacing w:line="288" w:lineRule="auto"/>
      </w:pPr>
      <w:bookmarkStart w:id="7" w:name="_Toc96000416"/>
      <w:r>
        <w:t>1</w:t>
      </w:r>
      <w:r w:rsidRPr="00D63A45">
        <w:t>.2. Hạng mục công trình và hoạt động của dự án có khả năng tác động đến môi trường</w:t>
      </w:r>
      <w:bookmarkEnd w:id="7"/>
    </w:p>
    <w:p w14:paraId="75205138" w14:textId="77777777" w:rsidR="00DC1F0E" w:rsidRPr="00D63A45" w:rsidRDefault="00DC1F0E" w:rsidP="0051118E">
      <w:pPr>
        <w:pStyle w:val="DoanVB"/>
      </w:pPr>
      <w:r w:rsidRPr="00D63A45">
        <w:t xml:space="preserve">Do tính chất của Dự án là đầu tư xây dựng tuyến đường giao thông, vì vậy khi triển khai Dự án, các yếu tố có khả năng tác động đến môi trường chủ yếu phát sinh trong quá trình thi công xây dựng tuyến đường. </w:t>
      </w:r>
    </w:p>
    <w:p w14:paraId="73D8D943" w14:textId="77777777" w:rsidR="00DC1F0E" w:rsidRPr="00B52E43" w:rsidRDefault="00DC1F0E" w:rsidP="00DC1F0E">
      <w:pPr>
        <w:pStyle w:val="Heading3"/>
        <w:spacing w:line="276" w:lineRule="auto"/>
      </w:pPr>
      <w:bookmarkStart w:id="8" w:name="_Toc96000417"/>
      <w:r>
        <w:t>1</w:t>
      </w:r>
      <w:r w:rsidRPr="00B52E43">
        <w:t>.3. Dự báo các tác động môi trường chính, chất thải phát snh theo các giai đoạn của Dự án</w:t>
      </w:r>
      <w:bookmarkEnd w:id="8"/>
    </w:p>
    <w:p w14:paraId="6113CC5C" w14:textId="77777777" w:rsidR="00DC1F0E" w:rsidRDefault="00DC1F0E" w:rsidP="00DC1F0E">
      <w:pPr>
        <w:pStyle w:val="Heading4"/>
        <w:spacing w:line="276" w:lineRule="auto"/>
      </w:pPr>
      <w:r>
        <w:t>1</w:t>
      </w:r>
      <w:r w:rsidRPr="00B52E43">
        <w:t>.3.1. Giai đoạn thi công, xây dựng</w:t>
      </w:r>
    </w:p>
    <w:p w14:paraId="4F93CA5A" w14:textId="77777777" w:rsidR="00DC1F0E" w:rsidRPr="00B52E43" w:rsidRDefault="00DC1F0E" w:rsidP="00DC1F0E">
      <w:pPr>
        <w:spacing w:line="276" w:lineRule="auto"/>
        <w:rPr>
          <w:b/>
          <w:i/>
        </w:rPr>
      </w:pPr>
      <w:r>
        <w:rPr>
          <w:b/>
          <w:i/>
        </w:rPr>
        <w:t>1</w:t>
      </w:r>
      <w:r w:rsidR="00D950E9">
        <w:rPr>
          <w:b/>
          <w:i/>
        </w:rPr>
        <w:t>)</w:t>
      </w:r>
      <w:r w:rsidRPr="00B52E43">
        <w:rPr>
          <w:b/>
          <w:i/>
        </w:rPr>
        <w:t xml:space="preserve"> Quy mô, tính chất nước thải và vùng có thể bị tác động do nước thải</w:t>
      </w:r>
    </w:p>
    <w:p w14:paraId="73C6ABDE" w14:textId="77777777" w:rsidR="00DC1F0E" w:rsidRPr="00B52E43" w:rsidRDefault="00DC1F0E" w:rsidP="00DC1F0E">
      <w:pPr>
        <w:pStyle w:val="DoanVB"/>
      </w:pPr>
      <w:r w:rsidRPr="00B52E43">
        <w:t>- Nước thải sinh hoạt:</w:t>
      </w:r>
    </w:p>
    <w:p w14:paraId="27BC674D" w14:textId="77777777" w:rsidR="00DC1F0E" w:rsidRPr="00B52E43" w:rsidRDefault="00DC1F0E" w:rsidP="00DC1F0E">
      <w:pPr>
        <w:pStyle w:val="DoanVB"/>
      </w:pPr>
      <w:r w:rsidRPr="00B52E43">
        <w:t>+ Lưu lượng: 2,5 m</w:t>
      </w:r>
      <w:r w:rsidRPr="00B52E43">
        <w:rPr>
          <w:vertAlign w:val="superscript"/>
        </w:rPr>
        <w:t>3</w:t>
      </w:r>
      <w:r w:rsidRPr="00B52E43">
        <w:t xml:space="preserve">/ngày.đêm. </w:t>
      </w:r>
    </w:p>
    <w:p w14:paraId="01D3ADFF" w14:textId="77777777" w:rsidR="00DC1F0E" w:rsidRPr="0051118E" w:rsidRDefault="00DC1F0E" w:rsidP="0051118E">
      <w:pPr>
        <w:pStyle w:val="DoanVB"/>
      </w:pPr>
      <w:r w:rsidRPr="0051118E">
        <w:t xml:space="preserve">+ Với tính chất: Là loại nước chứa đựng rất nhiều thành phần gây ô nhiễm: cặn bẩn, dầu mỡ, các chất hữu cơ khó phân huỷ sinh học, các loại vi sinh vật gây bệnh. </w:t>
      </w:r>
    </w:p>
    <w:p w14:paraId="30C6CBE1" w14:textId="77777777" w:rsidR="00DC1F0E" w:rsidRPr="0051118E" w:rsidRDefault="00DC1F0E" w:rsidP="0051118E">
      <w:pPr>
        <w:pStyle w:val="DoanVB"/>
      </w:pPr>
      <w:r w:rsidRPr="0051118E">
        <w:lastRenderedPageBreak/>
        <w:t>+ Vùng tiếp nhận nước thải: chủ dự án hợp đồng với đơn vị có chức năng để thu gom, vận chuyển và xử lý đúng quy định.</w:t>
      </w:r>
    </w:p>
    <w:p w14:paraId="55885214" w14:textId="77777777" w:rsidR="00DC1F0E" w:rsidRPr="0051118E" w:rsidRDefault="00DC1F0E" w:rsidP="0051118E">
      <w:pPr>
        <w:pStyle w:val="DoanVB"/>
      </w:pPr>
      <w:r w:rsidRPr="0051118E">
        <w:t>- Nước thải xây dựng:</w:t>
      </w:r>
    </w:p>
    <w:p w14:paraId="69C1A3DA" w14:textId="5BC0AF28" w:rsidR="00DC1F0E" w:rsidRPr="0051118E" w:rsidRDefault="00DC1F0E" w:rsidP="0051118E">
      <w:pPr>
        <w:pStyle w:val="DoanVB"/>
      </w:pPr>
      <w:r w:rsidRPr="0051118E">
        <w:t xml:space="preserve">+ Lưu lượng: </w:t>
      </w:r>
      <w:r w:rsidR="00F334FB">
        <w:t>3,2</w:t>
      </w:r>
      <w:r w:rsidR="004F5129" w:rsidRPr="0051118E">
        <w:t xml:space="preserve"> </w:t>
      </w:r>
      <w:r w:rsidRPr="0051118E">
        <w:t>m</w:t>
      </w:r>
      <w:r w:rsidRPr="0051118E">
        <w:rPr>
          <w:vertAlign w:val="superscript"/>
        </w:rPr>
        <w:t>3</w:t>
      </w:r>
      <w:r w:rsidRPr="0051118E">
        <w:t xml:space="preserve">/ngày.đêm. </w:t>
      </w:r>
    </w:p>
    <w:p w14:paraId="44B7D330" w14:textId="77777777" w:rsidR="00DC1F0E" w:rsidRPr="0051118E" w:rsidRDefault="00DC1F0E" w:rsidP="0051118E">
      <w:pPr>
        <w:pStyle w:val="DoanVB"/>
      </w:pPr>
      <w:r w:rsidRPr="0051118E">
        <w:t>+ Thành phần, tính chất: các chất lơ lửng từ vôi vữa, xi măng, cặn bẩn,..</w:t>
      </w:r>
    </w:p>
    <w:p w14:paraId="5B2DAEFA" w14:textId="77777777" w:rsidR="00DC1F0E" w:rsidRPr="0051118E" w:rsidRDefault="00DC1F0E" w:rsidP="0051118E">
      <w:pPr>
        <w:pStyle w:val="DoanVB"/>
      </w:pPr>
      <w:r w:rsidRPr="0051118E">
        <w:t>+ Vùng tiếp nhận nước thải: chủ dự án hợp đồng với đơn vị có chức năng để thu gom, vận chuyển và xử lý đúng quy định.</w:t>
      </w:r>
    </w:p>
    <w:p w14:paraId="029EA529" w14:textId="2CE949AC" w:rsidR="00DC1F0E" w:rsidRPr="0051118E" w:rsidRDefault="00DC1F0E" w:rsidP="0051118E">
      <w:pPr>
        <w:pStyle w:val="DoanVB"/>
      </w:pPr>
      <w:r w:rsidRPr="0051118E">
        <w:tab/>
        <w:t>- Nước mưa chảy tràn</w:t>
      </w:r>
      <w:r w:rsidR="00F334FB">
        <w:t xml:space="preserve">: </w:t>
      </w:r>
      <w:r w:rsidR="00F334FB" w:rsidRPr="00C635EB">
        <w:rPr>
          <w:lang w:val="pt-BR"/>
        </w:rPr>
        <w:t xml:space="preserve">Lưu lượng phát sinh khoảng </w:t>
      </w:r>
      <w:r w:rsidR="00F334FB" w:rsidRPr="00C635EB">
        <w:rPr>
          <w:szCs w:val="26"/>
        </w:rPr>
        <w:t>0,</w:t>
      </w:r>
      <w:r w:rsidR="00F334FB">
        <w:rPr>
          <w:szCs w:val="26"/>
        </w:rPr>
        <w:t>026</w:t>
      </w:r>
      <w:r w:rsidR="00F334FB" w:rsidRPr="00C635EB">
        <w:rPr>
          <w:szCs w:val="26"/>
        </w:rPr>
        <w:t>(m</w:t>
      </w:r>
      <w:r w:rsidR="00F334FB" w:rsidRPr="00C635EB">
        <w:rPr>
          <w:szCs w:val="26"/>
          <w:vertAlign w:val="superscript"/>
        </w:rPr>
        <w:t>3</w:t>
      </w:r>
      <w:r w:rsidR="00F334FB" w:rsidRPr="00C635EB">
        <w:rPr>
          <w:szCs w:val="26"/>
        </w:rPr>
        <w:t>/s)</w:t>
      </w:r>
      <w:r w:rsidR="00F334FB" w:rsidRPr="00C635EB">
        <w:rPr>
          <w:lang w:val="pt-BR"/>
        </w:rPr>
        <w:t>.</w:t>
      </w:r>
    </w:p>
    <w:p w14:paraId="1B32BE6F" w14:textId="77777777" w:rsidR="00DC1F0E" w:rsidRPr="00B52E43" w:rsidRDefault="00DC1F0E" w:rsidP="00DC1F0E">
      <w:pPr>
        <w:spacing w:line="276" w:lineRule="auto"/>
        <w:rPr>
          <w:b/>
          <w:i/>
        </w:rPr>
      </w:pPr>
      <w:r w:rsidRPr="00B52E43">
        <w:rPr>
          <w:b/>
          <w:i/>
        </w:rPr>
        <w:t>2) Quy mô, tính chất của bụi và khí thải</w:t>
      </w:r>
    </w:p>
    <w:p w14:paraId="04C06612" w14:textId="77777777" w:rsidR="00DC1F0E" w:rsidRDefault="00DC1F0E" w:rsidP="00DC1F0E">
      <w:pPr>
        <w:pStyle w:val="DoanVB"/>
      </w:pPr>
      <w:r w:rsidRPr="00B52E43">
        <w:tab/>
        <w:t>- Nguồn phát sinh:</w:t>
      </w:r>
    </w:p>
    <w:p w14:paraId="1AB71D27" w14:textId="77777777" w:rsidR="004F5129" w:rsidRPr="0051118E" w:rsidRDefault="004F5129" w:rsidP="0051118E">
      <w:pPr>
        <w:pStyle w:val="DoanVB"/>
      </w:pPr>
      <w:r w:rsidRPr="0051118E">
        <w:t>+ Bụi phát sinh từ quá trình vận chuyển vật liệu phá dỡ;</w:t>
      </w:r>
    </w:p>
    <w:p w14:paraId="7DE616D0" w14:textId="77777777" w:rsidR="00DC1F0E" w:rsidRDefault="00DC1F0E" w:rsidP="0051118E">
      <w:pPr>
        <w:pStyle w:val="DoanVB"/>
      </w:pPr>
      <w:r w:rsidRPr="0051118E">
        <w:t>+ Bụi, khí thải phát sinh từ hoạt động đào, đắp nền đường;</w:t>
      </w:r>
    </w:p>
    <w:p w14:paraId="4AF8A79D" w14:textId="0E05E419" w:rsidR="00F334FB" w:rsidRPr="0051118E" w:rsidRDefault="00F334FB" w:rsidP="0051118E">
      <w:pPr>
        <w:pStyle w:val="DoanVB"/>
      </w:pPr>
      <w:r>
        <w:t>+ Bụi, khí thải phát sinh từ hoạt động phá dỡ nền đường cũ</w:t>
      </w:r>
    </w:p>
    <w:p w14:paraId="7F062BDC" w14:textId="77777777" w:rsidR="0017365C" w:rsidRPr="0051118E" w:rsidRDefault="00DC1F0E" w:rsidP="0051118E">
      <w:pPr>
        <w:pStyle w:val="DoanVB"/>
      </w:pPr>
      <w:r w:rsidRPr="0051118E">
        <w:t>+ Bụi, khí thải từ hoạt động vận chuyển nguyên vật liệu</w:t>
      </w:r>
      <w:r w:rsidR="0017365C" w:rsidRPr="0051118E">
        <w:t>;</w:t>
      </w:r>
    </w:p>
    <w:p w14:paraId="2ACD9255" w14:textId="77777777" w:rsidR="00DC1F0E" w:rsidRPr="0051118E" w:rsidRDefault="00DC1F0E" w:rsidP="0051118E">
      <w:pPr>
        <w:pStyle w:val="DoanVB"/>
      </w:pPr>
      <w:r w:rsidRPr="0051118E">
        <w:t>+ Bụi phát sinh từ hoạ</w:t>
      </w:r>
      <w:r w:rsidR="00262CAE">
        <w:t xml:space="preserve">t </w:t>
      </w:r>
      <w:r w:rsidRPr="0051118E">
        <w:t>động bốc xúc nguyên vật liệu;</w:t>
      </w:r>
    </w:p>
    <w:p w14:paraId="2B7380A6" w14:textId="77777777" w:rsidR="00DC1F0E" w:rsidRPr="0051118E" w:rsidRDefault="00DC1F0E" w:rsidP="0051118E">
      <w:pPr>
        <w:pStyle w:val="DoanVB"/>
      </w:pPr>
      <w:r w:rsidRPr="0051118E">
        <w:t>+ Khí thải phát sinh từ hoạt động đốt cháy nhiên liệu của phương tiện thi công;</w:t>
      </w:r>
    </w:p>
    <w:p w14:paraId="091B3BDF" w14:textId="77777777" w:rsidR="00DC1F0E" w:rsidRPr="0051118E" w:rsidRDefault="00DC1F0E" w:rsidP="0051118E">
      <w:pPr>
        <w:pStyle w:val="DoanVB"/>
      </w:pPr>
      <w:r w:rsidRPr="0051118E">
        <w:t>+ Khí thải phát sinh từ hoạt động trải bê tông Asphalt;</w:t>
      </w:r>
    </w:p>
    <w:p w14:paraId="74D48C23" w14:textId="77777777" w:rsidR="00DC1F0E" w:rsidRPr="0051118E" w:rsidRDefault="00DC1F0E" w:rsidP="0051118E">
      <w:pPr>
        <w:pStyle w:val="DoanVB"/>
      </w:pPr>
      <w:r w:rsidRPr="0051118E">
        <w:t xml:space="preserve">+ Khí thải phát sinh từ hoạt động sơn vạch kẻ đường. </w:t>
      </w:r>
    </w:p>
    <w:p w14:paraId="1911086A" w14:textId="77777777" w:rsidR="00DC1F0E" w:rsidRPr="00B52E43" w:rsidRDefault="00DC1F0E" w:rsidP="00DC1F0E">
      <w:pPr>
        <w:spacing w:line="276" w:lineRule="auto"/>
        <w:rPr>
          <w:b/>
          <w:i/>
        </w:rPr>
      </w:pPr>
      <w:r w:rsidRPr="00B52E43">
        <w:rPr>
          <w:b/>
          <w:i/>
        </w:rPr>
        <w:t>3) Quy mô, tính chất của chất thải rắn, chất thải nguy hại</w:t>
      </w:r>
    </w:p>
    <w:p w14:paraId="3D7C7AFD" w14:textId="77777777" w:rsidR="00DC1F0E" w:rsidRPr="00B52E43" w:rsidRDefault="00DC1F0E" w:rsidP="00DC1F0E">
      <w:pPr>
        <w:pStyle w:val="DoanVB"/>
        <w:rPr>
          <w:i/>
          <w:lang w:val="vi-VN"/>
        </w:rPr>
      </w:pPr>
      <w:r w:rsidRPr="00B52E43">
        <w:rPr>
          <w:i/>
        </w:rPr>
        <w:t xml:space="preserve">- </w:t>
      </w:r>
      <w:r w:rsidRPr="00B52E43">
        <w:rPr>
          <w:i/>
          <w:lang w:val="vi-VN"/>
        </w:rPr>
        <w:t>Chất thải rắn sinh hoạt:</w:t>
      </w:r>
    </w:p>
    <w:p w14:paraId="6B870364" w14:textId="2C3C8E09" w:rsidR="00DC1F0E" w:rsidRPr="0051118E" w:rsidRDefault="00DC1F0E" w:rsidP="0051118E">
      <w:pPr>
        <w:pStyle w:val="DoanVB"/>
      </w:pPr>
      <w:r w:rsidRPr="0051118E">
        <w:t xml:space="preserve">Khối lượng phát sinh khoảng </w:t>
      </w:r>
      <w:r w:rsidR="004F5129" w:rsidRPr="0051118E">
        <w:t>2</w:t>
      </w:r>
      <w:r w:rsidR="00F334FB">
        <w:t>4,5</w:t>
      </w:r>
      <w:r w:rsidRPr="0051118E">
        <w:t xml:space="preserve"> kg/ngày</w:t>
      </w:r>
      <w:r w:rsidR="00EE7B4F">
        <w:t>.</w:t>
      </w:r>
    </w:p>
    <w:p w14:paraId="3599F81C" w14:textId="77777777" w:rsidR="00DC1F0E" w:rsidRPr="0051118E" w:rsidRDefault="00DC1F0E" w:rsidP="0051118E">
      <w:pPr>
        <w:pStyle w:val="DoanVB"/>
      </w:pPr>
      <w:r w:rsidRPr="0051118E">
        <w:t xml:space="preserve">Tính chất: Loại chất thải này có thành phần chính gồm các chất hữu cơ (chiếm khoảng 70%), giấy vụn các loại, nilon, nhựa, kim loại, các vật dụng sinh hoạt hàng ngày bị hư hỏng,… </w:t>
      </w:r>
    </w:p>
    <w:p w14:paraId="6ED0097C" w14:textId="77777777" w:rsidR="00DC1F0E" w:rsidRPr="0051118E" w:rsidRDefault="00DC1F0E" w:rsidP="0051118E">
      <w:pPr>
        <w:pStyle w:val="DoanVB"/>
      </w:pPr>
      <w:r w:rsidRPr="0051118E">
        <w:t>Vùng bị ảnh hưởng: Môi trường không khí, cảnh quan khu vực dự án và lân cận.</w:t>
      </w:r>
    </w:p>
    <w:p w14:paraId="3E08C68B" w14:textId="6C0526C8" w:rsidR="00DC1F0E" w:rsidRPr="00B52E43" w:rsidRDefault="00DC1F0E" w:rsidP="00DC1F0E">
      <w:pPr>
        <w:pStyle w:val="DoanVB"/>
        <w:rPr>
          <w:i/>
          <w:lang w:val="vi-VN"/>
        </w:rPr>
      </w:pPr>
      <w:r w:rsidRPr="00B52E43">
        <w:rPr>
          <w:i/>
        </w:rPr>
        <w:t xml:space="preserve">- </w:t>
      </w:r>
      <w:r w:rsidRPr="00B52E43">
        <w:rPr>
          <w:i/>
          <w:lang w:val="vi-VN"/>
        </w:rPr>
        <w:t xml:space="preserve">Chất thải rắn </w:t>
      </w:r>
      <w:r w:rsidR="00F334FB">
        <w:rPr>
          <w:i/>
        </w:rPr>
        <w:t>thông thường</w:t>
      </w:r>
    </w:p>
    <w:p w14:paraId="225339E5" w14:textId="77777777" w:rsidR="00F334FB" w:rsidRDefault="00F334FB" w:rsidP="00F334FB">
      <w:pPr>
        <w:pStyle w:val="DoanVB"/>
      </w:pPr>
      <w:r>
        <w:t xml:space="preserve">+ </w:t>
      </w:r>
      <w:r w:rsidRPr="003A6339">
        <w:rPr>
          <w:lang w:val="vi-VN"/>
        </w:rPr>
        <w:t xml:space="preserve">Khối lượng </w:t>
      </w:r>
      <w:r>
        <w:t xml:space="preserve">chất thải rắn xây dựng </w:t>
      </w:r>
      <w:r w:rsidRPr="003A6339">
        <w:rPr>
          <w:lang w:val="vi-VN"/>
        </w:rPr>
        <w:t>phát sinh khoảng 0,</w:t>
      </w:r>
      <w:r>
        <w:t>19</w:t>
      </w:r>
      <w:r w:rsidRPr="003A6339">
        <w:rPr>
          <w:lang w:val="vi-VN"/>
        </w:rPr>
        <w:t xml:space="preserve"> tấn/ngày</w:t>
      </w:r>
      <w:r>
        <w:t>.</w:t>
      </w:r>
    </w:p>
    <w:p w14:paraId="6DE0BCD0" w14:textId="77777777" w:rsidR="00F334FB" w:rsidRDefault="00F334FB" w:rsidP="00F334FB">
      <w:pPr>
        <w:pStyle w:val="DoanVB"/>
      </w:pPr>
      <w:r>
        <w:t>+ Chất thải phát quang thảm thực vật: 1,2 tấn.</w:t>
      </w:r>
    </w:p>
    <w:p w14:paraId="61B8615C" w14:textId="77777777" w:rsidR="00F334FB" w:rsidRDefault="00F334FB" w:rsidP="00F334FB">
      <w:pPr>
        <w:pStyle w:val="DoanVB"/>
      </w:pPr>
      <w:r>
        <w:t xml:space="preserve">+ Đất không thích hợp đổ thải: </w:t>
      </w:r>
      <w:r w:rsidRPr="001F6004">
        <w:rPr>
          <w:szCs w:val="26"/>
          <w:lang w:val="sv-SE"/>
        </w:rPr>
        <w:t xml:space="preserve">11.650,5 </w:t>
      </w:r>
      <w:r>
        <w:t>tấn.</w:t>
      </w:r>
    </w:p>
    <w:p w14:paraId="797BF28A" w14:textId="77777777" w:rsidR="00F334FB" w:rsidRDefault="00F334FB" w:rsidP="00F334FB">
      <w:pPr>
        <w:pStyle w:val="DoanVB"/>
      </w:pPr>
      <w:r>
        <w:t xml:space="preserve">+ Chất thải rắn phát sinh từ quá trình dỡ bỏ lán trại sau khi kết thúc quá trình thi công: 2,5 </w:t>
      </w:r>
      <w:r w:rsidRPr="00C635EB">
        <w:rPr>
          <w:bCs/>
          <w:lang w:val="de-DE"/>
        </w:rPr>
        <w:t>tấn/toàn bộ thời gian tháo dỡ.</w:t>
      </w:r>
    </w:p>
    <w:p w14:paraId="5F525FE1" w14:textId="5859F45B" w:rsidR="00DC1F0E" w:rsidRPr="0051118E" w:rsidRDefault="00DC1F0E" w:rsidP="0051118E">
      <w:pPr>
        <w:pStyle w:val="DoanVB"/>
      </w:pPr>
      <w:r w:rsidRPr="0051118E">
        <w:t xml:space="preserve">Tính chất: Thành phần các chất thải rắn này có chứa nhiều tạp chất bẩn và có chứa nhiều các thành phần khác nhau, nếu phát sinh bừa bãi sẽ gây mất mỹ quan khu vực. </w:t>
      </w:r>
    </w:p>
    <w:p w14:paraId="763519AB" w14:textId="77777777" w:rsidR="00DC1F0E" w:rsidRPr="0051118E" w:rsidRDefault="00DC1F0E" w:rsidP="0051118E">
      <w:pPr>
        <w:pStyle w:val="DoanVB"/>
      </w:pPr>
      <w:r w:rsidRPr="0051118E">
        <w:t>Vùng bị ảnh hưởng: Môi trường không khí, cảnh quan khu vực dự án và lân cận.</w:t>
      </w:r>
    </w:p>
    <w:p w14:paraId="6E26BAA4" w14:textId="77777777" w:rsidR="00DC1F0E" w:rsidRPr="00B52E43" w:rsidRDefault="00DC1F0E" w:rsidP="00DC1F0E">
      <w:pPr>
        <w:pStyle w:val="DoanVB"/>
        <w:rPr>
          <w:i/>
          <w:lang w:val="vi-VN"/>
        </w:rPr>
      </w:pPr>
      <w:r w:rsidRPr="00B52E43">
        <w:rPr>
          <w:i/>
        </w:rPr>
        <w:t xml:space="preserve">- </w:t>
      </w:r>
      <w:r w:rsidRPr="00B52E43">
        <w:rPr>
          <w:i/>
          <w:lang w:val="vi-VN"/>
        </w:rPr>
        <w:t xml:space="preserve">Chất thải </w:t>
      </w:r>
      <w:r w:rsidRPr="00B52E43">
        <w:rPr>
          <w:i/>
        </w:rPr>
        <w:t>nguy hại</w:t>
      </w:r>
    </w:p>
    <w:p w14:paraId="5ED319CA" w14:textId="00FCCF2D" w:rsidR="00DC1F0E" w:rsidRPr="0051118E" w:rsidRDefault="00DC1F0E" w:rsidP="0051118E">
      <w:pPr>
        <w:pStyle w:val="DoanVB"/>
      </w:pPr>
      <w:r w:rsidRPr="0051118E">
        <w:t xml:space="preserve">Khối lượng phát sinh trong giai đoạn thi công xây dựng: </w:t>
      </w:r>
      <w:r w:rsidR="00F334FB">
        <w:t>247</w:t>
      </w:r>
      <w:r w:rsidRPr="0051118E">
        <w:t xml:space="preserve"> kg/năm.</w:t>
      </w:r>
    </w:p>
    <w:p w14:paraId="63915018" w14:textId="77777777" w:rsidR="00DC1F0E" w:rsidRPr="0051118E" w:rsidRDefault="00DC1F0E" w:rsidP="0051118E">
      <w:pPr>
        <w:pStyle w:val="DoanVB"/>
      </w:pPr>
      <w:r w:rsidRPr="0051118E">
        <w:t>Tính chất: chủ yếu dầu nhớt thải; giẻ lau dính dầu mỡ; bao bì đựng sơn; xăng, dầu nhớt.</w:t>
      </w:r>
    </w:p>
    <w:p w14:paraId="58BA9045" w14:textId="77777777" w:rsidR="00DC1F0E" w:rsidRPr="00B52E43" w:rsidRDefault="00D950E9" w:rsidP="00DC1F0E">
      <w:pPr>
        <w:spacing w:line="276" w:lineRule="auto"/>
        <w:rPr>
          <w:b/>
          <w:i/>
          <w:color w:val="auto"/>
        </w:rPr>
      </w:pPr>
      <w:r>
        <w:rPr>
          <w:b/>
          <w:i/>
          <w:color w:val="auto"/>
        </w:rPr>
        <w:t xml:space="preserve">4) </w:t>
      </w:r>
      <w:r w:rsidR="00DC1F0E" w:rsidRPr="00B52E43">
        <w:rPr>
          <w:b/>
          <w:i/>
          <w:color w:val="auto"/>
        </w:rPr>
        <w:t>Tiếng ồn, độ rung</w:t>
      </w:r>
    </w:p>
    <w:p w14:paraId="083D81F5" w14:textId="77777777" w:rsidR="00DC1F0E" w:rsidRPr="0051118E" w:rsidRDefault="00DC1F0E" w:rsidP="0051118E">
      <w:pPr>
        <w:pStyle w:val="DoanVB"/>
      </w:pPr>
      <w:r w:rsidRPr="0051118E">
        <w:t>+ Tiếng ồn do hoạt động của các phương tiện thi công san gạt, vận chuyển nguyên vật liệu ra vào dự án.</w:t>
      </w:r>
    </w:p>
    <w:p w14:paraId="3AAF5425" w14:textId="77777777" w:rsidR="00DC1F0E" w:rsidRDefault="00DC1F0E" w:rsidP="0051118E">
      <w:pPr>
        <w:pStyle w:val="DoanVB"/>
      </w:pPr>
      <w:r w:rsidRPr="0051118E">
        <w:lastRenderedPageBreak/>
        <w:t>+ Hoạt động của các máy móc, thiết bị xây dựng (máy khoan, ép cọc, máy ủi, máy xúc, ô tô vận tải,…), tiếng ồn phát sinh từ hoạt động của các thiết bị này có thể lên trên 100 dBA và giảm dần theo khoảng cách.</w:t>
      </w:r>
    </w:p>
    <w:p w14:paraId="597A62F8" w14:textId="77777777" w:rsidR="00DC1F0E" w:rsidRPr="00B52E43" w:rsidRDefault="00DC1F0E" w:rsidP="00DC1F0E">
      <w:pPr>
        <w:spacing w:line="276" w:lineRule="auto"/>
        <w:rPr>
          <w:b/>
          <w:i/>
          <w:color w:val="auto"/>
        </w:rPr>
      </w:pPr>
      <w:r w:rsidRPr="00B52E43">
        <w:rPr>
          <w:b/>
          <w:i/>
          <w:color w:val="auto"/>
        </w:rPr>
        <w:t>5)  Các tác động khác</w:t>
      </w:r>
    </w:p>
    <w:p w14:paraId="4733AB6B" w14:textId="77777777" w:rsidR="00DC1F0E" w:rsidRPr="0051118E" w:rsidRDefault="00DC1F0E" w:rsidP="0051118E">
      <w:pPr>
        <w:pStyle w:val="DoanVB"/>
      </w:pPr>
      <w:r w:rsidRPr="0051118E">
        <w:t>- Tác động đến hệ thống tưới tiêu, thoát nước khu vực;</w:t>
      </w:r>
    </w:p>
    <w:p w14:paraId="24441438" w14:textId="77777777" w:rsidR="00DC1F0E" w:rsidRPr="0051118E" w:rsidRDefault="00DC1F0E" w:rsidP="0051118E">
      <w:pPr>
        <w:pStyle w:val="DoanVB"/>
      </w:pPr>
      <w:r w:rsidRPr="0051118E">
        <w:t>- Tác động đến môi trường kinh tế - xã hội khu vực;</w:t>
      </w:r>
    </w:p>
    <w:p w14:paraId="62C874D8" w14:textId="77777777" w:rsidR="00DC1F0E" w:rsidRPr="0051118E" w:rsidRDefault="00DC1F0E" w:rsidP="0051118E">
      <w:pPr>
        <w:pStyle w:val="DoanVB"/>
      </w:pPr>
      <w:r w:rsidRPr="0051118E">
        <w:t>- Tác động đến giao thông của khu vực</w:t>
      </w:r>
      <w:r w:rsidR="00262CAE">
        <w:t>.</w:t>
      </w:r>
    </w:p>
    <w:p w14:paraId="3F376DC4" w14:textId="77777777" w:rsidR="00DC1F0E" w:rsidRPr="00B52E43" w:rsidRDefault="00DC1F0E" w:rsidP="00DC1F0E">
      <w:pPr>
        <w:pStyle w:val="Heading4"/>
        <w:spacing w:line="276" w:lineRule="auto"/>
      </w:pPr>
      <w:r>
        <w:t>1</w:t>
      </w:r>
      <w:r w:rsidRPr="00B52E43">
        <w:t>.3.2. Giai đoạn dự án đi vào hoạt động</w:t>
      </w:r>
    </w:p>
    <w:p w14:paraId="4C7AD63D" w14:textId="77777777" w:rsidR="00DC1F0E" w:rsidRPr="00B52E43" w:rsidRDefault="00D950E9" w:rsidP="00DC1F0E">
      <w:pPr>
        <w:spacing w:line="276" w:lineRule="auto"/>
        <w:rPr>
          <w:b/>
          <w:i/>
        </w:rPr>
      </w:pPr>
      <w:r>
        <w:rPr>
          <w:b/>
          <w:i/>
        </w:rPr>
        <w:t>1)</w:t>
      </w:r>
      <w:r w:rsidR="00DC1F0E" w:rsidRPr="00B52E43">
        <w:rPr>
          <w:b/>
          <w:i/>
        </w:rPr>
        <w:t xml:space="preserve"> Quy mô, tính chất nước thải và vùng có thể bị tác động do nước thải</w:t>
      </w:r>
    </w:p>
    <w:p w14:paraId="1F79BA6E" w14:textId="77777777" w:rsidR="00DC1F0E" w:rsidRPr="00B52E43" w:rsidRDefault="00DC1F0E" w:rsidP="00DC1F0E">
      <w:pPr>
        <w:pStyle w:val="DoanVB"/>
      </w:pPr>
      <w:r w:rsidRPr="00B52E43">
        <w:t>- Dự án chỉ phát sinh nước mưa và  không phát sinh nước thải trong quá trình đi vào hoạt động</w:t>
      </w:r>
      <w:r w:rsidR="00262CAE">
        <w:t>.</w:t>
      </w:r>
    </w:p>
    <w:p w14:paraId="1BF1C064" w14:textId="77777777" w:rsidR="00DC1F0E" w:rsidRPr="00B52E43" w:rsidRDefault="00D950E9" w:rsidP="00DC1F0E">
      <w:pPr>
        <w:spacing w:line="276" w:lineRule="auto"/>
        <w:rPr>
          <w:b/>
          <w:i/>
        </w:rPr>
      </w:pPr>
      <w:r>
        <w:rPr>
          <w:b/>
          <w:i/>
        </w:rPr>
        <w:t>2)</w:t>
      </w:r>
      <w:r w:rsidR="00DC1F0E" w:rsidRPr="00B52E43">
        <w:rPr>
          <w:b/>
          <w:i/>
        </w:rPr>
        <w:t xml:space="preserve"> Quy mô, tính chất của bụi và khí thải</w:t>
      </w:r>
    </w:p>
    <w:p w14:paraId="246E792C" w14:textId="77777777" w:rsidR="00DC1F0E" w:rsidRPr="0051118E" w:rsidRDefault="00DC1F0E" w:rsidP="0051118E">
      <w:pPr>
        <w:pStyle w:val="DoanVB"/>
      </w:pPr>
      <w:r w:rsidRPr="0051118E">
        <w:t>Nguồn phát sinh bụi, khí thải: Khí thải, tiếng ồn của các phương tiện chạy trên đường</w:t>
      </w:r>
      <w:r w:rsidR="00EE7B4F">
        <w:t>.</w:t>
      </w:r>
    </w:p>
    <w:p w14:paraId="3D2B5358" w14:textId="77777777" w:rsidR="00DC1F0E" w:rsidRPr="0051118E" w:rsidRDefault="00DC1F0E" w:rsidP="0051118E">
      <w:pPr>
        <w:pStyle w:val="DoanVB"/>
      </w:pPr>
      <w:r w:rsidRPr="0051118E">
        <w:t xml:space="preserve">Tính chất: Hoạt động của các phương tiện vận tải là một trong những nguồn gây ô nhiễm môi trường. </w:t>
      </w:r>
    </w:p>
    <w:p w14:paraId="42291FF3" w14:textId="77777777" w:rsidR="00DC1F0E" w:rsidRDefault="00DC1F0E" w:rsidP="00DC1F0E">
      <w:pPr>
        <w:pStyle w:val="Heading3"/>
        <w:spacing w:line="276" w:lineRule="auto"/>
      </w:pPr>
      <w:bookmarkStart w:id="9" w:name="_Toc96000418"/>
      <w:r>
        <w:t>1</w:t>
      </w:r>
      <w:r w:rsidRPr="00B52E43">
        <w:t>.4. Các công trình và biện pháp bảo vệ môi trường của Dự án</w:t>
      </w:r>
      <w:bookmarkEnd w:id="9"/>
    </w:p>
    <w:p w14:paraId="3EBB83F8" w14:textId="77777777" w:rsidR="00DC1F0E" w:rsidRPr="00B52E43" w:rsidRDefault="00DC1F0E" w:rsidP="00DC1F0E">
      <w:pPr>
        <w:pStyle w:val="Heading4"/>
        <w:spacing w:line="276" w:lineRule="auto"/>
      </w:pPr>
      <w:r>
        <w:t>1</w:t>
      </w:r>
      <w:r w:rsidRPr="00B52E43">
        <w:t>.4.</w:t>
      </w:r>
      <w:r>
        <w:t>1</w:t>
      </w:r>
      <w:r w:rsidRPr="00B52E43">
        <w:t xml:space="preserve">. Các công trình và biện pháp bảo vệ môi trường của Dự án trong giai đoạn </w:t>
      </w:r>
      <w:r>
        <w:t>thi công xây dựng</w:t>
      </w:r>
    </w:p>
    <w:p w14:paraId="3AC2A101" w14:textId="77777777" w:rsidR="00DC1F0E" w:rsidRDefault="004F5129" w:rsidP="00DC1F0E">
      <w:pPr>
        <w:rPr>
          <w:b/>
          <w:i/>
        </w:rPr>
      </w:pPr>
      <w:r>
        <w:rPr>
          <w:b/>
          <w:i/>
        </w:rPr>
        <w:t xml:space="preserve">1) </w:t>
      </w:r>
      <w:r w:rsidR="00DC1F0E" w:rsidRPr="00D20E35">
        <w:rPr>
          <w:b/>
          <w:i/>
        </w:rPr>
        <w:t>Giảm thiểu tác động của bụi</w:t>
      </w:r>
    </w:p>
    <w:p w14:paraId="57A76A05" w14:textId="77777777" w:rsidR="00DC1F0E" w:rsidRPr="0051118E" w:rsidRDefault="00DC1F0E" w:rsidP="0051118E">
      <w:pPr>
        <w:pStyle w:val="DoanVB"/>
      </w:pPr>
      <w:r>
        <w:rPr>
          <w:lang w:val="it-IT"/>
        </w:rPr>
        <w:t xml:space="preserve">- </w:t>
      </w:r>
      <w:r w:rsidRPr="0051118E">
        <w:t>Kiểm soát phát tán của bụi trong hoạt động đào đắp và lưu giữ vật liệu:</w:t>
      </w:r>
    </w:p>
    <w:p w14:paraId="4C9B26AB" w14:textId="77777777" w:rsidR="00DC1F0E" w:rsidRPr="0051118E" w:rsidRDefault="00DC1F0E" w:rsidP="0051118E">
      <w:pPr>
        <w:pStyle w:val="DoanVB"/>
      </w:pPr>
      <w:r w:rsidRPr="0051118E">
        <w:t>+ Phun nước làm ẩm để tránh phát tán bụi, nước làm ẩm được mua của công ty môi trường đô thị (xe phun nước).</w:t>
      </w:r>
    </w:p>
    <w:p w14:paraId="77275AB0" w14:textId="77777777" w:rsidR="00DC1F0E" w:rsidRPr="0051118E" w:rsidRDefault="00DC1F0E" w:rsidP="0051118E">
      <w:pPr>
        <w:pStyle w:val="DoanVB"/>
      </w:pPr>
      <w:r w:rsidRPr="0051118E">
        <w:t>+ Phun nước tối thiểu 4 lần/ngày</w:t>
      </w:r>
      <w:r w:rsidR="00262CAE">
        <w:t>.</w:t>
      </w:r>
    </w:p>
    <w:p w14:paraId="3BCF19B5" w14:textId="77777777" w:rsidR="00DC1F0E" w:rsidRPr="0051118E" w:rsidRDefault="00DC1F0E" w:rsidP="0051118E">
      <w:pPr>
        <w:pStyle w:val="DoanVB"/>
      </w:pPr>
      <w:r w:rsidRPr="0051118E">
        <w:t>+ Sử dụng vòi phun tiêu chuẩn để bề mặt tưới được làm ẩm đều và tránh tạo ra tình trạng lầy lội. Phun nước nhiều lần thay vì mỗi lần với khối lượng lớn.</w:t>
      </w:r>
    </w:p>
    <w:p w14:paraId="131A13B1" w14:textId="77777777" w:rsidR="00DC1F0E" w:rsidRPr="0051118E" w:rsidRDefault="00DC1F0E" w:rsidP="0051118E">
      <w:pPr>
        <w:pStyle w:val="DoanVB"/>
      </w:pPr>
      <w:r w:rsidRPr="0051118E">
        <w:t>+ Phạm vi: Từ điểm đầu Dự án tiếp giáp với đến điểm cuối dự án và các tuyến đường gần với dự án nhất.</w:t>
      </w:r>
    </w:p>
    <w:p w14:paraId="6A722618" w14:textId="77777777" w:rsidR="00DC1F0E" w:rsidRPr="0051118E" w:rsidRDefault="00DC1F0E" w:rsidP="0051118E">
      <w:pPr>
        <w:pStyle w:val="DoanVB"/>
      </w:pPr>
      <w:r w:rsidRPr="0051118E">
        <w:t>+ Tần suất thực hiện: tưới 4 lần/ngày, thời điểm thực hiện: sáng 5h30 – 6h, chiều từ 15h30 đến 16h.</w:t>
      </w:r>
    </w:p>
    <w:p w14:paraId="382C5AC9" w14:textId="77777777" w:rsidR="00DC1F0E" w:rsidRPr="0051118E" w:rsidRDefault="00DC1F0E" w:rsidP="0051118E">
      <w:pPr>
        <w:pStyle w:val="DoanVB"/>
      </w:pPr>
      <w:r w:rsidRPr="0051118E">
        <w:t>+ Số lượng xe tưới nước: 2 xe tưới nước chuyên dụng</w:t>
      </w:r>
      <w:r w:rsidR="00EE7B4F">
        <w:t>.</w:t>
      </w:r>
    </w:p>
    <w:p w14:paraId="18A3925C" w14:textId="77777777" w:rsidR="00DC1F0E" w:rsidRDefault="00DC1F0E" w:rsidP="00DC1F0E">
      <w:pPr>
        <w:spacing w:line="276" w:lineRule="auto"/>
        <w:rPr>
          <w:b/>
          <w:i/>
        </w:rPr>
      </w:pPr>
      <w:r>
        <w:rPr>
          <w:b/>
          <w:i/>
        </w:rPr>
        <w:t>2</w:t>
      </w:r>
      <w:r w:rsidR="004F5129">
        <w:rPr>
          <w:b/>
          <w:i/>
        </w:rPr>
        <w:t>)</w:t>
      </w:r>
      <w:r w:rsidRPr="00D20E35">
        <w:rPr>
          <w:b/>
          <w:i/>
        </w:rPr>
        <w:t xml:space="preserve"> Giảm thiểu </w:t>
      </w:r>
      <w:r>
        <w:rPr>
          <w:b/>
          <w:i/>
        </w:rPr>
        <w:t>ô nhiễm môi trường nước</w:t>
      </w:r>
    </w:p>
    <w:p w14:paraId="563295E2" w14:textId="77777777" w:rsidR="00DC1F0E" w:rsidRDefault="00DC1F0E" w:rsidP="00DC1F0E">
      <w:pPr>
        <w:spacing w:line="276" w:lineRule="auto"/>
        <w:ind w:firstLine="561"/>
        <w:rPr>
          <w:b/>
          <w:i/>
        </w:rPr>
      </w:pPr>
      <w:r>
        <w:rPr>
          <w:b/>
          <w:i/>
        </w:rPr>
        <w:t>* Giảm thiểu ô nhiễm do nước thải sinh hoạt</w:t>
      </w:r>
    </w:p>
    <w:p w14:paraId="6DACDD5C" w14:textId="77777777" w:rsidR="00DC1F0E" w:rsidRPr="0051118E" w:rsidRDefault="00DC1F0E" w:rsidP="0051118E">
      <w:pPr>
        <w:pStyle w:val="DoanVB"/>
      </w:pPr>
      <w:r w:rsidRPr="0051118E">
        <w:t>Do quá trình thi công Dự án tiến hành theo hình thức phân đội. Với số lượng công nhân 50 người, và chiều dài tuyến đường thi công hơn 1km nên chủ đầu tư sẽ tiến hành lắp đặt 04 nhà vệ sinh di động. Vị</w:t>
      </w:r>
      <w:r w:rsidR="00262CAE">
        <w:t xml:space="preserve"> </w:t>
      </w:r>
      <w:r w:rsidRPr="0051118E">
        <w:t>trí lắp đặt như sau: 1 điểm đầu tuyến, 2 điểm giữa tuyến và 1 điểm cuối tuyến.</w:t>
      </w:r>
    </w:p>
    <w:p w14:paraId="1BB4FF98" w14:textId="7A808A6C" w:rsidR="00DC1F0E" w:rsidRDefault="00DC1F0E" w:rsidP="00DC1F0E">
      <w:pPr>
        <w:spacing w:line="276" w:lineRule="auto"/>
        <w:rPr>
          <w:b/>
          <w:i/>
        </w:rPr>
      </w:pPr>
      <w:r>
        <w:rPr>
          <w:b/>
          <w:i/>
        </w:rPr>
        <w:tab/>
        <w:t>* Giảm thiểu ô nhiễm do nước thải xây dựng</w:t>
      </w:r>
      <w:r w:rsidR="00F334FB">
        <w:rPr>
          <w:b/>
          <w:i/>
        </w:rPr>
        <w:t>, nước thải rửa xe</w:t>
      </w:r>
    </w:p>
    <w:p w14:paraId="51BCE73F" w14:textId="77777777" w:rsidR="00F334FB" w:rsidRPr="00C635EB" w:rsidRDefault="00F334FB" w:rsidP="00F334FB">
      <w:pPr>
        <w:spacing w:line="276" w:lineRule="auto"/>
        <w:ind w:firstLine="567"/>
        <w:rPr>
          <w:color w:val="auto"/>
          <w:lang w:val="pt-BR"/>
        </w:rPr>
      </w:pPr>
      <w:r w:rsidRPr="00C635EB">
        <w:rPr>
          <w:color w:val="auto"/>
          <w:lang w:val="pt-BR"/>
        </w:rPr>
        <w:t>Không tập trung các loại nguyên vật liệu gần các tuyến thoát nước để ngăn ngừa chất thải rò rỉ qua đường thoát nước thải. Bố trí 01 trạm rửa xe bằng vòi xịt tay diện tích 30m</w:t>
      </w:r>
      <w:r w:rsidRPr="00C635EB">
        <w:rPr>
          <w:color w:val="auto"/>
          <w:vertAlign w:val="superscript"/>
          <w:lang w:val="pt-BR"/>
        </w:rPr>
        <w:t>2</w:t>
      </w:r>
      <w:r w:rsidRPr="00C635EB">
        <w:rPr>
          <w:color w:val="auto"/>
          <w:lang w:val="pt-BR"/>
        </w:rPr>
        <w:t xml:space="preserve">  (D x R = 10 m x 3,0m). Nước rửa xe được theo các rãnh thu nước dẫn về hố lắng tạm thời dung tích 6m</w:t>
      </w:r>
      <w:r w:rsidRPr="00C635EB">
        <w:rPr>
          <w:color w:val="auto"/>
          <w:vertAlign w:val="superscript"/>
          <w:lang w:val="pt-BR"/>
        </w:rPr>
        <w:t>3</w:t>
      </w:r>
      <w:r w:rsidRPr="00C635EB">
        <w:rPr>
          <w:color w:val="auto"/>
          <w:lang w:val="pt-BR"/>
        </w:rPr>
        <w:t xml:space="preserve"> (kích thước 2m x 3m x 1m) lắng đọng đất đá và cặn lơ lửng. Bể </w:t>
      </w:r>
      <w:r w:rsidRPr="00C635EB">
        <w:rPr>
          <w:color w:val="auto"/>
          <w:lang w:val="pt-BR"/>
        </w:rPr>
        <w:lastRenderedPageBreak/>
        <w:t>được xây bằng gạch dung tích 6m</w:t>
      </w:r>
      <w:r w:rsidRPr="00C635EB">
        <w:rPr>
          <w:color w:val="auto"/>
          <w:vertAlign w:val="superscript"/>
          <w:lang w:val="pt-BR"/>
        </w:rPr>
        <w:t>3</w:t>
      </w:r>
      <w:r w:rsidRPr="00C635EB">
        <w:rPr>
          <w:color w:val="auto"/>
          <w:lang w:val="pt-BR"/>
        </w:rPr>
        <w:t xml:space="preserve"> cùng vữa xi măng cát vàng mác 100# chia làm 3 ngăn có vách tách dầu ở phía trên và thông cửa với nhau ở phía giữa và đáy bể. Định kỳ 1 tuần/lần thu gom váng dầu vào nơi quy định.</w:t>
      </w:r>
    </w:p>
    <w:p w14:paraId="61461C24" w14:textId="77777777" w:rsidR="00DC1F0E" w:rsidRDefault="004F5129" w:rsidP="00DC1F0E">
      <w:pPr>
        <w:spacing w:line="276" w:lineRule="auto"/>
        <w:rPr>
          <w:b/>
          <w:i/>
        </w:rPr>
      </w:pPr>
      <w:r>
        <w:rPr>
          <w:b/>
          <w:i/>
        </w:rPr>
        <w:t xml:space="preserve">3) </w:t>
      </w:r>
      <w:r w:rsidR="00DC1F0E" w:rsidRPr="00D20E35">
        <w:rPr>
          <w:b/>
          <w:i/>
        </w:rPr>
        <w:t xml:space="preserve">Giảm thiểu </w:t>
      </w:r>
      <w:r w:rsidR="00DC1F0E">
        <w:rPr>
          <w:b/>
          <w:i/>
        </w:rPr>
        <w:t>tác động chất thải rắn</w:t>
      </w:r>
    </w:p>
    <w:p w14:paraId="59B26F1D" w14:textId="77777777" w:rsidR="00DC1F0E" w:rsidRDefault="00DC1F0E" w:rsidP="00DC1F0E">
      <w:pPr>
        <w:pStyle w:val="DoanVB"/>
        <w:rPr>
          <w:b/>
          <w:lang w:val="vi-VN"/>
        </w:rPr>
      </w:pPr>
      <w:r>
        <w:rPr>
          <w:b/>
          <w:i/>
        </w:rPr>
        <w:t xml:space="preserve">* </w:t>
      </w:r>
      <w:r>
        <w:rPr>
          <w:b/>
          <w:lang w:val="vi-VN"/>
        </w:rPr>
        <w:t>Đối với chất thải rắn xây dựng</w:t>
      </w:r>
    </w:p>
    <w:p w14:paraId="2D5D83CD" w14:textId="77777777" w:rsidR="00DC1F0E" w:rsidRPr="0051118E" w:rsidRDefault="00DC1F0E" w:rsidP="0051118E">
      <w:pPr>
        <w:pStyle w:val="DoanVB"/>
      </w:pPr>
      <w:r w:rsidRPr="0051118E">
        <w:t>- Lưu trữ CTR xây dựng: bố trí thiết bị lưu trữ trong khuôn viên công trường theo đúng quy định.</w:t>
      </w:r>
    </w:p>
    <w:p w14:paraId="77962842" w14:textId="77777777" w:rsidR="00DC1F0E" w:rsidRPr="0051118E" w:rsidRDefault="00DC1F0E" w:rsidP="0051118E">
      <w:pPr>
        <w:pStyle w:val="DoanVB"/>
      </w:pPr>
      <w:r w:rsidRPr="0051118E">
        <w:t>- Vận chuyển: Các đơn vị thu gom hoặc tự vận chuyển CTRXD phải có các phương tiện bảo đảm các yêu cầu kỹ thuật và an toàn, đã được kiểm định, được các cơ quan chức năng cấp phép lưu hành theo quy định. Khi vận chuyển phải đảm bảo không làm rò rỉ, rơi vãi chất thải, gây phát tán bụi, mùi.</w:t>
      </w:r>
    </w:p>
    <w:p w14:paraId="5693758B" w14:textId="77777777" w:rsidR="00DC1F0E" w:rsidRDefault="00DC1F0E" w:rsidP="00DC1F0E">
      <w:pPr>
        <w:pStyle w:val="DoanVB"/>
        <w:numPr>
          <w:ilvl w:val="0"/>
          <w:numId w:val="1"/>
        </w:numPr>
        <w:rPr>
          <w:b/>
          <w:lang w:val="vi-VN"/>
        </w:rPr>
      </w:pPr>
      <w:r>
        <w:rPr>
          <w:b/>
          <w:lang w:val="vi-VN"/>
        </w:rPr>
        <w:t>Đối với chất thải rắn sinh hoạt của công nhân thi công:</w:t>
      </w:r>
    </w:p>
    <w:p w14:paraId="72114237" w14:textId="77777777" w:rsidR="00DC1F0E" w:rsidRPr="0051118E" w:rsidRDefault="00DC1F0E" w:rsidP="0051118E">
      <w:pPr>
        <w:pStyle w:val="DoanVB"/>
      </w:pPr>
      <w:r w:rsidRPr="0051118E">
        <w:t>- Tất cả rác sinh hoạt từ khu vực nhà tạm (lán trại) của công nhân được thu gom và tập trung vào 02 thùng chứa có nắp đậy, dung tích 240 lít đặt cách lán trại của công nhân 50m. Chủ đầu tư sẽ thuê đội thu gom rác thải của địa phương đến thu gom và đưa đi xử lý với tần suất 01 lần/ngày.</w:t>
      </w:r>
    </w:p>
    <w:p w14:paraId="1B262754" w14:textId="77777777" w:rsidR="00DC1F0E" w:rsidRPr="0051118E" w:rsidRDefault="00DC1F0E" w:rsidP="0051118E">
      <w:pPr>
        <w:pStyle w:val="DoanVB"/>
      </w:pPr>
      <w:r w:rsidRPr="0051118E">
        <w:t>- Đội vệ sinh tại công trường thường xuyên vệ sinh trong khu vực thi công và khu vực lán trại, kho bãi tạm.</w:t>
      </w:r>
    </w:p>
    <w:p w14:paraId="21BF71FF" w14:textId="77777777" w:rsidR="00DC1F0E" w:rsidRDefault="004F5129" w:rsidP="00DC1F0E">
      <w:pPr>
        <w:spacing w:line="276" w:lineRule="auto"/>
        <w:rPr>
          <w:b/>
          <w:i/>
          <w:color w:val="auto"/>
          <w:szCs w:val="26"/>
          <w:lang w:val="vi-VN"/>
        </w:rPr>
      </w:pPr>
      <w:r>
        <w:rPr>
          <w:b/>
          <w:i/>
          <w:color w:val="auto"/>
          <w:szCs w:val="26"/>
          <w:lang w:val="vi-VN"/>
        </w:rPr>
        <w:t xml:space="preserve">4) </w:t>
      </w:r>
      <w:r w:rsidR="00DC1F0E">
        <w:rPr>
          <w:b/>
          <w:i/>
          <w:color w:val="auto"/>
          <w:szCs w:val="26"/>
          <w:lang w:val="vi-VN"/>
        </w:rPr>
        <w:t>Giảm thiểu tác động CTNH</w:t>
      </w:r>
    </w:p>
    <w:p w14:paraId="4F55ED00" w14:textId="77777777" w:rsidR="00F334FB" w:rsidRPr="00C635EB" w:rsidRDefault="00F334FB" w:rsidP="00F334FB">
      <w:pPr>
        <w:spacing w:line="276" w:lineRule="auto"/>
        <w:ind w:firstLine="567"/>
        <w:rPr>
          <w:color w:val="auto"/>
          <w:lang w:val="fi-FI"/>
        </w:rPr>
      </w:pPr>
      <w:r w:rsidRPr="00C635EB">
        <w:rPr>
          <w:color w:val="auto"/>
          <w:lang w:val="fi-FI"/>
        </w:rPr>
        <w:t>- Trang bị 0</w:t>
      </w:r>
      <w:r>
        <w:rPr>
          <w:color w:val="auto"/>
          <w:lang w:val="fi-FI"/>
        </w:rPr>
        <w:t>7</w:t>
      </w:r>
      <w:r w:rsidRPr="00C635EB">
        <w:rPr>
          <w:color w:val="auto"/>
          <w:lang w:val="fi-FI"/>
        </w:rPr>
        <w:t xml:space="preserve"> thùng chứa chất thải nguy hại bằng nhựa có nắp đậy, được dán nhãn cảnh báo dung tích 240L để lưu giữ CTNH.</w:t>
      </w:r>
    </w:p>
    <w:p w14:paraId="2E71E700" w14:textId="77777777" w:rsidR="00F334FB" w:rsidRPr="00C635EB" w:rsidRDefault="00F334FB" w:rsidP="00F334FB">
      <w:pPr>
        <w:spacing w:line="276" w:lineRule="auto"/>
        <w:ind w:firstLine="567"/>
        <w:rPr>
          <w:color w:val="auto"/>
          <w:spacing w:val="-4"/>
          <w:lang w:val="fi-FI"/>
        </w:rPr>
      </w:pPr>
      <w:r w:rsidRPr="00C635EB">
        <w:rPr>
          <w:color w:val="auto"/>
          <w:spacing w:val="-4"/>
          <w:lang w:val="fi-FI"/>
        </w:rPr>
        <w:t>- CTNH được lưu giữ tạm tại kho có diện tích 15m</w:t>
      </w:r>
      <w:r w:rsidRPr="00C635EB">
        <w:rPr>
          <w:color w:val="auto"/>
          <w:spacing w:val="-4"/>
          <w:vertAlign w:val="superscript"/>
          <w:lang w:val="fi-FI"/>
        </w:rPr>
        <w:t>2</w:t>
      </w:r>
      <w:r w:rsidRPr="00C635EB">
        <w:rPr>
          <w:color w:val="auto"/>
          <w:spacing w:val="-4"/>
          <w:lang w:val="fi-FI"/>
        </w:rPr>
        <w:t xml:space="preserve"> sau đó hợp đồng với đơn vị dịch vụ có đủ chức năng vận chuyển, xử lý theo đúng quy định hiện hành của pháp luật về quản lý CTNH.</w:t>
      </w:r>
      <w:r w:rsidRPr="00C635EB">
        <w:rPr>
          <w:color w:val="auto"/>
          <w:lang w:val="fi-FI"/>
        </w:rPr>
        <w:t xml:space="preserve"> </w:t>
      </w:r>
      <w:r w:rsidRPr="00C635EB">
        <w:rPr>
          <w:color w:val="auto"/>
          <w:spacing w:val="-4"/>
          <w:lang w:val="fi-FI"/>
        </w:rPr>
        <w:t>Tần suất vận chuyển, xử lý khoảng 06 tháng/lần.</w:t>
      </w:r>
    </w:p>
    <w:p w14:paraId="330862AE" w14:textId="77777777" w:rsidR="00DC1F0E" w:rsidRPr="00B52E43" w:rsidRDefault="004F5129" w:rsidP="00DC1F0E">
      <w:pPr>
        <w:pStyle w:val="Heading4"/>
        <w:spacing w:line="276" w:lineRule="auto"/>
      </w:pPr>
      <w:r>
        <w:t>1</w:t>
      </w:r>
      <w:r w:rsidR="00DC1F0E" w:rsidRPr="00B52E43">
        <w:t>.4.</w:t>
      </w:r>
      <w:r w:rsidR="00DC1F0E">
        <w:t>2</w:t>
      </w:r>
      <w:r w:rsidR="00DC1F0E" w:rsidRPr="00B52E43">
        <w:t>. Các công trình</w:t>
      </w:r>
      <w:r w:rsidR="00DC1F0E">
        <w:t>,</w:t>
      </w:r>
      <w:r w:rsidR="00DC1F0E" w:rsidRPr="00B52E43">
        <w:t xml:space="preserve"> biện pháp bảo vệ môi trường của Dự án giai đoạn hoạt động</w:t>
      </w:r>
    </w:p>
    <w:p w14:paraId="63BE6C73" w14:textId="77777777" w:rsidR="00DC1F0E" w:rsidRPr="00B52E43" w:rsidRDefault="00DC1F0E" w:rsidP="00DC1F0E">
      <w:pPr>
        <w:widowControl w:val="0"/>
        <w:spacing w:line="276" w:lineRule="auto"/>
        <w:rPr>
          <w:b/>
          <w:i/>
          <w:lang w:val="pt-BR"/>
        </w:rPr>
      </w:pPr>
      <w:r w:rsidRPr="00B52E43">
        <w:rPr>
          <w:b/>
          <w:bCs/>
          <w:i/>
          <w:lang w:val="pt-BR"/>
        </w:rPr>
        <w:t>1</w:t>
      </w:r>
      <w:r>
        <w:rPr>
          <w:b/>
          <w:bCs/>
          <w:i/>
          <w:lang w:val="pt-BR"/>
        </w:rPr>
        <w:t>)</w:t>
      </w:r>
      <w:r w:rsidRPr="00B52E43">
        <w:rPr>
          <w:b/>
          <w:bCs/>
          <w:i/>
          <w:lang w:val="vi-VN"/>
        </w:rPr>
        <w:t xml:space="preserve"> </w:t>
      </w:r>
      <w:r w:rsidRPr="00B52E43">
        <w:rPr>
          <w:b/>
          <w:i/>
          <w:lang w:val="vi-VN"/>
        </w:rPr>
        <w:t xml:space="preserve">Biện pháp giảm thiểu tác động </w:t>
      </w:r>
      <w:r w:rsidRPr="00B52E43">
        <w:rPr>
          <w:b/>
          <w:i/>
          <w:lang w:val="pt-BR"/>
        </w:rPr>
        <w:t>của nước mưa chảy tràn</w:t>
      </w:r>
    </w:p>
    <w:p w14:paraId="1B535D4F" w14:textId="77777777" w:rsidR="00DC1F0E" w:rsidRPr="0051118E" w:rsidRDefault="00DC1F0E" w:rsidP="0051118E">
      <w:pPr>
        <w:pStyle w:val="DoanVB"/>
      </w:pPr>
      <w:r w:rsidRPr="0051118E">
        <w:t>Nước mưa từ mặt đường được chảy tràn về phía 2 bên lề đường, chảy vào hệ thống kênh mương của khu vực mà không cần xử lý.</w:t>
      </w:r>
    </w:p>
    <w:p w14:paraId="682F57E5" w14:textId="77777777" w:rsidR="00DC1F0E" w:rsidRPr="0051118E" w:rsidRDefault="00DC1F0E" w:rsidP="0051118E">
      <w:pPr>
        <w:pStyle w:val="DoanVB"/>
      </w:pPr>
      <w:r w:rsidRPr="0051118E">
        <w:t>Để đảm bảo hệ thống thoát nước mưa luôn hoạt động tốt, đơn vị quản lý tuyến đường chịu trách nhiệm tu sửa, vệ sinh đường xá thường xuyên nhằm khi mưa lớn có thể thoát nước nhanh nhất.</w:t>
      </w:r>
    </w:p>
    <w:p w14:paraId="7B4BCEDE" w14:textId="77777777" w:rsidR="00DC1F0E" w:rsidRPr="00B52E43" w:rsidRDefault="00DC1F0E" w:rsidP="00DC1F0E">
      <w:pPr>
        <w:pStyle w:val="DoanVB"/>
        <w:ind w:firstLine="0"/>
        <w:rPr>
          <w:b/>
          <w:i/>
          <w:lang w:val="vi-VN"/>
        </w:rPr>
      </w:pPr>
      <w:r w:rsidRPr="00B52E43">
        <w:rPr>
          <w:b/>
          <w:i/>
        </w:rPr>
        <w:t xml:space="preserve">2) </w:t>
      </w:r>
      <w:r w:rsidRPr="00B52E43">
        <w:rPr>
          <w:b/>
          <w:i/>
          <w:lang w:val="vi-VN"/>
        </w:rPr>
        <w:t>Biện pháp giảm thiểu tác động tới môi trường không khí</w:t>
      </w:r>
      <w:r w:rsidRPr="00B52E43">
        <w:rPr>
          <w:b/>
          <w:i/>
          <w:lang w:val="vi-VN"/>
        </w:rPr>
        <w:fldChar w:fldCharType="begin"/>
      </w:r>
      <w:r w:rsidRPr="00B52E43">
        <w:rPr>
          <w:b/>
          <w:i/>
          <w:lang w:val="vi-VN"/>
        </w:rPr>
        <w:instrText xml:space="preserve"> TC "4.1.1.2. Biện pháp giảm thiểu tác động tới môi trường không khí" \f C \l "4" </w:instrText>
      </w:r>
      <w:r w:rsidRPr="00B52E43">
        <w:rPr>
          <w:b/>
          <w:i/>
          <w:lang w:val="vi-VN"/>
        </w:rPr>
        <w:fldChar w:fldCharType="end"/>
      </w:r>
    </w:p>
    <w:p w14:paraId="264C2352" w14:textId="77777777" w:rsidR="00DC1F0E" w:rsidRPr="0051118E" w:rsidRDefault="00DC1F0E" w:rsidP="0051118E">
      <w:pPr>
        <w:pStyle w:val="DoanVB"/>
      </w:pPr>
      <w:r w:rsidRPr="0051118E">
        <w:t>Phun nước vào ngày nắng nóng: thực hiện phun nước mặt đường định kỳ 1lần/ngày vào những ngày nắng nóng trong mùa khô. Vòi phun của xe được thiết kế bảo đảm phun đều trên mặt đường và đủ lực để bùn đất vào các rãnh bên đường, không gây lầy bùn trên mặt đường. Dự kiến Đơn vị thực hiện: Đơn vị quản lý tuyến đường.</w:t>
      </w:r>
    </w:p>
    <w:p w14:paraId="51F3C041" w14:textId="77777777" w:rsidR="00DC1F0E" w:rsidRPr="0051118E" w:rsidRDefault="00DC1F0E" w:rsidP="0051118E">
      <w:pPr>
        <w:pStyle w:val="DoanVB"/>
      </w:pPr>
      <w:r w:rsidRPr="0051118E">
        <w:t>Quét dọn mặt đường với tần suất 1 lần/ngày, tránh hiện tượng gió cuốn theo bụi đất, cát làm giảm tầm nhìn của người tham gia giao thông.</w:t>
      </w:r>
    </w:p>
    <w:p w14:paraId="0F2351B0" w14:textId="77777777" w:rsidR="00DC1F0E" w:rsidRPr="00AC53A5" w:rsidRDefault="00DC1F0E" w:rsidP="00DC1F0E">
      <w:pPr>
        <w:pStyle w:val="Heading3"/>
        <w:spacing w:line="276" w:lineRule="auto"/>
      </w:pPr>
      <w:bookmarkStart w:id="10" w:name="_Toc96000419"/>
      <w:r>
        <w:t>1</w:t>
      </w:r>
      <w:r w:rsidRPr="00AC53A5">
        <w:t>.5. Chương trình quản lý và giám sát môi trường của chủ dự án</w:t>
      </w:r>
      <w:bookmarkEnd w:id="10"/>
    </w:p>
    <w:p w14:paraId="590178C5" w14:textId="77777777" w:rsidR="00DC1F0E" w:rsidRDefault="00974FB6" w:rsidP="00DC1F0E">
      <w:pPr>
        <w:pStyle w:val="DoanVB"/>
        <w:rPr>
          <w:b/>
          <w:i/>
          <w:lang w:val="de-DE"/>
        </w:rPr>
      </w:pPr>
      <w:r>
        <w:t xml:space="preserve">* </w:t>
      </w:r>
      <w:r w:rsidRPr="00B52E43">
        <w:rPr>
          <w:b/>
          <w:i/>
          <w:lang w:val="de-DE"/>
        </w:rPr>
        <w:t xml:space="preserve">Giám sát </w:t>
      </w:r>
      <w:r>
        <w:rPr>
          <w:b/>
          <w:i/>
          <w:lang w:val="de-DE"/>
        </w:rPr>
        <w:t>môi trường trong giai đoạn xây dựng</w:t>
      </w:r>
    </w:p>
    <w:p w14:paraId="2883015F" w14:textId="77777777" w:rsidR="00974FB6" w:rsidRPr="0051118E" w:rsidRDefault="00974FB6" w:rsidP="0051118E">
      <w:pPr>
        <w:pStyle w:val="DoanVB"/>
      </w:pPr>
      <w:r w:rsidRPr="0051118E">
        <w:t>- Giám sát khối lượng và chủng loại phát sinh và công tác quản lý, thu gom, lưu giữ, vận chuyển chất thải rắn</w:t>
      </w:r>
      <w:r w:rsidR="00262CAE">
        <w:t>.</w:t>
      </w:r>
    </w:p>
    <w:p w14:paraId="44D87141" w14:textId="77777777" w:rsidR="00974FB6" w:rsidRPr="0051118E" w:rsidRDefault="00974FB6" w:rsidP="0051118E">
      <w:pPr>
        <w:pStyle w:val="DoanVB"/>
      </w:pPr>
      <w:r w:rsidRPr="0051118E">
        <w:lastRenderedPageBreak/>
        <w:t>- Tần suất: Thường xuyên</w:t>
      </w:r>
      <w:r w:rsidR="00262CAE">
        <w:t>.</w:t>
      </w:r>
    </w:p>
    <w:p w14:paraId="3E7D98FD" w14:textId="77777777" w:rsidR="00974FB6" w:rsidRDefault="00974FB6" w:rsidP="0051118E">
      <w:pPr>
        <w:pStyle w:val="DoanVB"/>
      </w:pPr>
      <w:r w:rsidRPr="0051118E">
        <w:t>- Quy định giám sát chất thải rắn thông thường, chất thải nguy hại: Nghị định số 08/2022/NĐ-CP ngày 10 tháng 01 năm 2022 của Chính phủ quy định chi tiết một số điều của Luật bảo vệ môi trường.</w:t>
      </w:r>
    </w:p>
    <w:p w14:paraId="375B06AE" w14:textId="77777777" w:rsidR="00DC1F0E" w:rsidRDefault="00DC1F0E" w:rsidP="00DC1F0E">
      <w:pPr>
        <w:pStyle w:val="DoanVB"/>
        <w:rPr>
          <w:b/>
          <w:i/>
          <w:lang w:val="de-DE"/>
        </w:rPr>
      </w:pPr>
      <w:r w:rsidRPr="00B52E43">
        <w:rPr>
          <w:b/>
          <w:i/>
          <w:lang w:val="de-DE"/>
        </w:rPr>
        <w:t xml:space="preserve">* Giám sát </w:t>
      </w:r>
      <w:r w:rsidR="00974FB6">
        <w:rPr>
          <w:b/>
          <w:i/>
          <w:lang w:val="de-DE"/>
        </w:rPr>
        <w:t>môi trường trong giai đoạn hoạt động</w:t>
      </w:r>
    </w:p>
    <w:p w14:paraId="3A1C22D8" w14:textId="77777777" w:rsidR="00974FB6" w:rsidRPr="00974FB6" w:rsidRDefault="00974FB6" w:rsidP="00DC1F0E">
      <w:pPr>
        <w:pStyle w:val="DoanVB"/>
        <w:rPr>
          <w:i/>
          <w:lang w:val="de-DE"/>
        </w:rPr>
      </w:pPr>
      <w:r w:rsidRPr="00974FB6">
        <w:rPr>
          <w:i/>
          <w:lang w:val="de-DE"/>
        </w:rPr>
        <w:t>* Giám sát chất thải rắn thông thường và chất thải nguy hại</w:t>
      </w:r>
    </w:p>
    <w:p w14:paraId="647185F1" w14:textId="77777777" w:rsidR="00900CDD" w:rsidRPr="0051118E" w:rsidRDefault="00DC1F0E" w:rsidP="0051118E">
      <w:pPr>
        <w:pStyle w:val="DoanVB"/>
      </w:pPr>
      <w:r w:rsidRPr="0051118E">
        <w:t xml:space="preserve">- </w:t>
      </w:r>
      <w:bookmarkEnd w:id="1"/>
      <w:bookmarkEnd w:id="2"/>
      <w:bookmarkEnd w:id="3"/>
      <w:r w:rsidR="00974FB6" w:rsidRPr="0051118E">
        <w:t>Giám sát khối lượng và chủng loại phát sinh và công tác quản lý, thu gom, lưu giữ, vận chuyển chất thải rắn.</w:t>
      </w:r>
    </w:p>
    <w:p w14:paraId="722C67B5" w14:textId="77777777" w:rsidR="00974FB6" w:rsidRPr="0051118E" w:rsidRDefault="00974FB6" w:rsidP="0051118E">
      <w:pPr>
        <w:pStyle w:val="DoanVB"/>
      </w:pPr>
      <w:r w:rsidRPr="0051118E">
        <w:t>- Tần suất: Thường xuyên</w:t>
      </w:r>
      <w:r w:rsidR="00262CAE">
        <w:t>.</w:t>
      </w:r>
    </w:p>
    <w:p w14:paraId="2C937FF1" w14:textId="77777777" w:rsidR="00974FB6" w:rsidRPr="0051118E" w:rsidRDefault="00974FB6" w:rsidP="0051118E">
      <w:pPr>
        <w:pStyle w:val="DoanVB"/>
      </w:pPr>
      <w:r w:rsidRPr="0051118E">
        <w:t>- Quy định giám sát chất thải rắn thông thường, chất thải nguy hại: Nghị định số 08/2022/NĐ-CP ngày 10 tháng 01 năm 2022 của Chính phủ quy định chi tiết một số của Luật bảo vệ môi trường.</w:t>
      </w:r>
    </w:p>
    <w:p w14:paraId="31A01DB0" w14:textId="77777777" w:rsidR="00974FB6" w:rsidRPr="004F5129" w:rsidRDefault="00974FB6" w:rsidP="00974FB6">
      <w:pPr>
        <w:pStyle w:val="DoanVB"/>
        <w:spacing w:line="264" w:lineRule="auto"/>
        <w:ind w:firstLine="0"/>
        <w:rPr>
          <w:rFonts w:eastAsia="Calibri"/>
          <w:i/>
          <w:szCs w:val="26"/>
          <w:lang w:val="de-DE"/>
        </w:rPr>
      </w:pPr>
      <w:r w:rsidRPr="004F5129">
        <w:rPr>
          <w:rFonts w:eastAsia="Calibri"/>
          <w:i/>
          <w:szCs w:val="26"/>
          <w:lang w:val="de-DE"/>
        </w:rPr>
        <w:t>* Giám sát các vấn đề môi trường khác</w:t>
      </w:r>
    </w:p>
    <w:p w14:paraId="669FBA4F" w14:textId="77777777" w:rsidR="00974FB6" w:rsidRPr="0051118E" w:rsidRDefault="00974FB6" w:rsidP="0051118E">
      <w:pPr>
        <w:pStyle w:val="DoanVB"/>
      </w:pPr>
      <w:r w:rsidRPr="0051118E">
        <w:t>- Kiểm tra việc thực hiện các biện pháp an toàn lao động của khu vực thực hiện dự án và an toàn giao thông khu vực.</w:t>
      </w:r>
    </w:p>
    <w:p w14:paraId="18BB4C95" w14:textId="77777777" w:rsidR="007D4A70" w:rsidRPr="0051118E" w:rsidRDefault="0017365C" w:rsidP="0051118E">
      <w:pPr>
        <w:pStyle w:val="DoanVB"/>
      </w:pPr>
      <w:r w:rsidRPr="0051118E">
        <w:t xml:space="preserve">Trên đây là toàn bộ nội dung </w:t>
      </w:r>
      <w:r w:rsidR="00F37F90" w:rsidRPr="0051118E">
        <w:t>c</w:t>
      </w:r>
      <w:r w:rsidRPr="0051118E">
        <w:t xml:space="preserve">hủ đầu tư đăng ký tham vấn thông qua đăng tải trên trang thông tin điện tử của Sở Tài nguyên và Môi trường Hà Nam. </w:t>
      </w:r>
    </w:p>
    <w:p w14:paraId="6475A879" w14:textId="3943AE62" w:rsidR="0017365C" w:rsidRPr="0051118E" w:rsidRDefault="004F5129" w:rsidP="0051118E">
      <w:pPr>
        <w:pStyle w:val="DoanVB"/>
      </w:pPr>
      <w:r w:rsidRPr="0051118E">
        <w:t xml:space="preserve">Ban quản lý dự án Đầu tư xây dựng </w:t>
      </w:r>
      <w:r w:rsidR="00736B05">
        <w:t>huyện Lý Nhân</w:t>
      </w:r>
      <w:r w:rsidR="0017365C" w:rsidRPr="0051118E">
        <w:t xml:space="preserve"> kính mong </w:t>
      </w:r>
      <w:r w:rsidR="007D4A70" w:rsidRPr="0051118E">
        <w:t>nhận được phản hồi của Sở Tài nguyên và Môi trường tỉnh Hà Nam về nội dung của báo cáo Đánh giá tác động môi trường Dự án</w:t>
      </w:r>
      <w:r w:rsidR="00736B05">
        <w:t xml:space="preserve"> “</w:t>
      </w:r>
      <w:r w:rsidR="007D4A70" w:rsidRPr="0051118E">
        <w:t xml:space="preserve"> </w:t>
      </w:r>
      <w:r w:rsidR="00736B05">
        <w:t xml:space="preserve">Đầu tư xây dựng đường giao thông xã Nhân Mỹ, tuyến từ đường trục xã đến thôn Chanh” </w:t>
      </w:r>
      <w:r w:rsidR="007D4A70" w:rsidRPr="0051118E">
        <w:t xml:space="preserve">và gửi phản hồi về địa chỉ: </w:t>
      </w:r>
      <w:r w:rsidR="00736B05">
        <w:t>thị trấn Vĩnh trụ, huyện Lý Nhân, tỉnh Hà Nam.</w:t>
      </w:r>
    </w:p>
    <w:p w14:paraId="10CD1A94" w14:textId="77777777" w:rsidR="00A03007" w:rsidRDefault="00A03007" w:rsidP="00571F1A">
      <w:pPr>
        <w:pStyle w:val="DoanVB"/>
        <w:spacing w:line="264" w:lineRule="auto"/>
        <w:rPr>
          <w:rFonts w:eastAsia="Calibri"/>
          <w:szCs w:val="26"/>
          <w:lang w:val="de-DE"/>
        </w:rPr>
      </w:pPr>
      <w:r>
        <w:rPr>
          <w:rFonts w:eastAsia="Calibri"/>
          <w:szCs w:val="26"/>
          <w:lang w:val="de-DE"/>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7D4A70" w14:paraId="149135FF" w14:textId="77777777" w:rsidTr="00836A77">
        <w:tc>
          <w:tcPr>
            <w:tcW w:w="3964" w:type="dxa"/>
          </w:tcPr>
          <w:p w14:paraId="27815378" w14:textId="77777777" w:rsidR="007D4A70" w:rsidRPr="007D4A70" w:rsidRDefault="007D4A70" w:rsidP="00571F1A">
            <w:pPr>
              <w:pStyle w:val="DoanVB"/>
              <w:spacing w:line="264" w:lineRule="auto"/>
              <w:ind w:firstLine="0"/>
              <w:rPr>
                <w:rFonts w:eastAsia="Calibri"/>
                <w:b/>
                <w:szCs w:val="26"/>
                <w:lang w:val="de-DE"/>
              </w:rPr>
            </w:pPr>
          </w:p>
        </w:tc>
        <w:tc>
          <w:tcPr>
            <w:tcW w:w="5098" w:type="dxa"/>
          </w:tcPr>
          <w:p w14:paraId="276BE2CF" w14:textId="77777777" w:rsidR="00836A77" w:rsidRDefault="00836A77" w:rsidP="00836A77">
            <w:pPr>
              <w:pStyle w:val="DoanVB"/>
              <w:spacing w:line="264" w:lineRule="auto"/>
              <w:ind w:firstLine="0"/>
              <w:jc w:val="center"/>
              <w:rPr>
                <w:rFonts w:eastAsia="Calibri"/>
                <w:b/>
                <w:sz w:val="24"/>
                <w:szCs w:val="24"/>
                <w:lang w:val="de-DE"/>
              </w:rPr>
            </w:pPr>
          </w:p>
          <w:p w14:paraId="5409BC7F" w14:textId="77777777" w:rsidR="007D4A70" w:rsidRPr="007D4A70" w:rsidRDefault="007D4A70" w:rsidP="00E2259A">
            <w:pPr>
              <w:pStyle w:val="DoanVB"/>
              <w:spacing w:line="264" w:lineRule="auto"/>
              <w:ind w:firstLine="0"/>
              <w:jc w:val="center"/>
              <w:rPr>
                <w:rFonts w:eastAsia="Calibri"/>
                <w:b/>
                <w:szCs w:val="26"/>
                <w:lang w:val="de-DE"/>
              </w:rPr>
            </w:pPr>
          </w:p>
        </w:tc>
      </w:tr>
    </w:tbl>
    <w:p w14:paraId="21D133A8" w14:textId="77777777" w:rsidR="007D4A70" w:rsidRDefault="007D4A70" w:rsidP="00571F1A">
      <w:pPr>
        <w:pStyle w:val="DoanVB"/>
        <w:spacing w:line="264" w:lineRule="auto"/>
        <w:rPr>
          <w:rFonts w:eastAsia="Calibri"/>
          <w:szCs w:val="26"/>
          <w:lang w:val="de-DE"/>
        </w:rPr>
      </w:pPr>
    </w:p>
    <w:p w14:paraId="71B77A76" w14:textId="77777777" w:rsidR="007D4A70" w:rsidRDefault="007D4A70">
      <w:pPr>
        <w:pStyle w:val="DoanVB"/>
        <w:spacing w:line="264" w:lineRule="auto"/>
        <w:ind w:left="3600" w:firstLine="720"/>
        <w:rPr>
          <w:rFonts w:eastAsia="Calibri"/>
          <w:szCs w:val="26"/>
          <w:lang w:val="de-DE"/>
        </w:rPr>
      </w:pPr>
    </w:p>
    <w:sectPr w:rsidR="007D4A70" w:rsidSect="0017365C">
      <w:head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6918" w14:textId="77777777" w:rsidR="00545494" w:rsidRDefault="00545494" w:rsidP="0017365C">
      <w:pPr>
        <w:spacing w:line="240" w:lineRule="auto"/>
      </w:pPr>
      <w:r>
        <w:separator/>
      </w:r>
    </w:p>
  </w:endnote>
  <w:endnote w:type="continuationSeparator" w:id="0">
    <w:p w14:paraId="5233BD39" w14:textId="77777777" w:rsidR="00545494" w:rsidRDefault="00545494" w:rsidP="00173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EE10" w14:textId="77777777" w:rsidR="00545494" w:rsidRDefault="00545494" w:rsidP="0017365C">
      <w:pPr>
        <w:spacing w:line="240" w:lineRule="auto"/>
      </w:pPr>
      <w:r>
        <w:separator/>
      </w:r>
    </w:p>
  </w:footnote>
  <w:footnote w:type="continuationSeparator" w:id="0">
    <w:p w14:paraId="5BFCC832" w14:textId="77777777" w:rsidR="00545494" w:rsidRDefault="00545494" w:rsidP="00173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94328"/>
      <w:docPartObj>
        <w:docPartGallery w:val="Page Numbers (Top of Page)"/>
        <w:docPartUnique/>
      </w:docPartObj>
    </w:sdtPr>
    <w:sdtEndPr>
      <w:rPr>
        <w:rFonts w:ascii="Times New Roman" w:hAnsi="Times New Roman" w:cs="Times New Roman"/>
        <w:noProof/>
      </w:rPr>
    </w:sdtEndPr>
    <w:sdtContent>
      <w:p w14:paraId="5003FE9A" w14:textId="77777777" w:rsidR="00D074A3" w:rsidRPr="00FC2248" w:rsidRDefault="00D074A3" w:rsidP="00D074A3">
        <w:pPr>
          <w:pStyle w:val="Header"/>
          <w:jc w:val="center"/>
          <w:rPr>
            <w:rFonts w:ascii="Times New Roman" w:hAnsi="Times New Roman" w:cs="Times New Roman"/>
          </w:rPr>
        </w:pPr>
        <w:r w:rsidRPr="00FC2248">
          <w:rPr>
            <w:rFonts w:ascii="Times New Roman" w:hAnsi="Times New Roman" w:cs="Times New Roman"/>
          </w:rPr>
          <w:fldChar w:fldCharType="begin"/>
        </w:r>
        <w:r w:rsidRPr="00FC2248">
          <w:rPr>
            <w:rFonts w:ascii="Times New Roman" w:hAnsi="Times New Roman" w:cs="Times New Roman"/>
          </w:rPr>
          <w:instrText xml:space="preserve"> PAGE   \* MERGEFORMAT </w:instrText>
        </w:r>
        <w:r w:rsidRPr="00FC2248">
          <w:rPr>
            <w:rFonts w:ascii="Times New Roman" w:hAnsi="Times New Roman" w:cs="Times New Roman"/>
          </w:rPr>
          <w:fldChar w:fldCharType="separate"/>
        </w:r>
        <w:r w:rsidR="00D950E9">
          <w:rPr>
            <w:rFonts w:ascii="Times New Roman" w:hAnsi="Times New Roman" w:cs="Times New Roman"/>
            <w:noProof/>
          </w:rPr>
          <w:t>6</w:t>
        </w:r>
        <w:r w:rsidRPr="00FC2248">
          <w:rPr>
            <w:rFonts w:ascii="Times New Roman" w:hAnsi="Times New Roman" w:cs="Times New Roman"/>
            <w:noProof/>
          </w:rPr>
          <w:fldChar w:fldCharType="end"/>
        </w:r>
      </w:p>
    </w:sdtContent>
  </w:sdt>
  <w:p w14:paraId="444B47CA" w14:textId="77777777" w:rsidR="00D074A3" w:rsidRDefault="00D0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457A9"/>
    <w:multiLevelType w:val="hybridMultilevel"/>
    <w:tmpl w:val="D2883702"/>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1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0E"/>
    <w:rsid w:val="00096C10"/>
    <w:rsid w:val="0017365C"/>
    <w:rsid w:val="001D036F"/>
    <w:rsid w:val="001F7AFF"/>
    <w:rsid w:val="002055F8"/>
    <w:rsid w:val="00250DA8"/>
    <w:rsid w:val="002575E2"/>
    <w:rsid w:val="0026297A"/>
    <w:rsid w:val="00262CAE"/>
    <w:rsid w:val="00380DF4"/>
    <w:rsid w:val="003F0C1E"/>
    <w:rsid w:val="00442970"/>
    <w:rsid w:val="004B116F"/>
    <w:rsid w:val="004F5129"/>
    <w:rsid w:val="004F7DBA"/>
    <w:rsid w:val="0051118E"/>
    <w:rsid w:val="00512626"/>
    <w:rsid w:val="005176A9"/>
    <w:rsid w:val="00545494"/>
    <w:rsid w:val="00571F1A"/>
    <w:rsid w:val="00654BFC"/>
    <w:rsid w:val="00683FD4"/>
    <w:rsid w:val="00684D1C"/>
    <w:rsid w:val="006D78A2"/>
    <w:rsid w:val="007218C1"/>
    <w:rsid w:val="00736B05"/>
    <w:rsid w:val="007D4A70"/>
    <w:rsid w:val="0080539A"/>
    <w:rsid w:val="00813020"/>
    <w:rsid w:val="00836A77"/>
    <w:rsid w:val="0084045D"/>
    <w:rsid w:val="008652BF"/>
    <w:rsid w:val="00882A17"/>
    <w:rsid w:val="00887B9E"/>
    <w:rsid w:val="00891569"/>
    <w:rsid w:val="008C5BC9"/>
    <w:rsid w:val="00900CDD"/>
    <w:rsid w:val="00963137"/>
    <w:rsid w:val="00974FB6"/>
    <w:rsid w:val="00A03007"/>
    <w:rsid w:val="00A21431"/>
    <w:rsid w:val="00AF01DF"/>
    <w:rsid w:val="00B04B44"/>
    <w:rsid w:val="00B938B6"/>
    <w:rsid w:val="00BB6E66"/>
    <w:rsid w:val="00C07702"/>
    <w:rsid w:val="00C12CE7"/>
    <w:rsid w:val="00C6682C"/>
    <w:rsid w:val="00CC3B16"/>
    <w:rsid w:val="00CE5178"/>
    <w:rsid w:val="00D074A3"/>
    <w:rsid w:val="00D13D14"/>
    <w:rsid w:val="00D740B2"/>
    <w:rsid w:val="00D950E9"/>
    <w:rsid w:val="00DC1F0E"/>
    <w:rsid w:val="00E2259A"/>
    <w:rsid w:val="00EE7B4F"/>
    <w:rsid w:val="00F334FB"/>
    <w:rsid w:val="00F37F90"/>
    <w:rsid w:val="00FC2248"/>
    <w:rsid w:val="00FE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1451"/>
  <w15:docId w15:val="{3F8C3416-E975-44C6-BFDA-241530CE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ƯƠNG I"/>
    <w:qFormat/>
    <w:rsid w:val="00DC1F0E"/>
    <w:pPr>
      <w:spacing w:after="0" w:line="312" w:lineRule="auto"/>
      <w:jc w:val="both"/>
    </w:pPr>
    <w:rPr>
      <w:color w:val="000000" w:themeColor="text1"/>
    </w:rPr>
  </w:style>
  <w:style w:type="paragraph" w:styleId="Heading2">
    <w:name w:val="heading 2"/>
    <w:aliases w:val="H2 Char,UNDERRUBRIK 1-2 Char,h2 main heading Char,B Sub/Bold Char,B Sub/Bold1 Char,B Sub/Bold2 Char,B Sub/Bold11 Char,h2 main heading1 Char,h2 main heading2 Char,B Sub/Bold3 Char,B Sub/Bold12 Char,h2 main heading3 Char,h2,H2,l2,2 headline,MVA1"/>
    <w:basedOn w:val="Normal"/>
    <w:next w:val="Normal"/>
    <w:link w:val="Heading2Char"/>
    <w:uiPriority w:val="9"/>
    <w:unhideWhenUsed/>
    <w:qFormat/>
    <w:rsid w:val="00DC1F0E"/>
    <w:pPr>
      <w:keepNext/>
      <w:keepLines/>
      <w:outlineLvl w:val="1"/>
    </w:pPr>
    <w:rPr>
      <w:rFonts w:eastAsia="Times New Roman" w:cs="Times New Roman"/>
      <w:b/>
      <w:bCs/>
      <w:color w:val="000000"/>
      <w:szCs w:val="26"/>
    </w:rPr>
  </w:style>
  <w:style w:type="paragraph" w:styleId="Heading3">
    <w:name w:val="heading 3"/>
    <w:aliases w:val="Heading 3 Char Char,Heading 31,Heading 3 Char Char Char Char,Heading 3 (TCVN) Char,Heading 3 Char Char1,Heading 311,Heading 3 Char Char Char Char Char3 Char,Heading 3 Char Char Char Char Char3 Char Char Char,H3,Title2,H31,H32,H33,H34,H35,h:3"/>
    <w:basedOn w:val="Normal"/>
    <w:next w:val="Normal"/>
    <w:link w:val="Heading3Char"/>
    <w:unhideWhenUsed/>
    <w:qFormat/>
    <w:rsid w:val="00DC1F0E"/>
    <w:pPr>
      <w:keepNext/>
      <w:keepLines/>
      <w:spacing w:line="360" w:lineRule="auto"/>
      <w:outlineLvl w:val="2"/>
    </w:pPr>
    <w:rPr>
      <w:rFonts w:eastAsiaTheme="majorEastAsia" w:cstheme="majorBidi"/>
      <w:b/>
      <w:bCs/>
      <w:i/>
    </w:rPr>
  </w:style>
  <w:style w:type="paragraph" w:styleId="Heading4">
    <w:name w:val="heading 4"/>
    <w:aliases w:val="Heading4,Heading41,Heading42,Heading411,Heading43,Heading412,Heading No. L4,H4-Heading 4,l4,heading4,44,Heading44,Heading413,Heading421,Heading4111,Heading431,Heading4121,Heading No. L41,41,H4-Heading 41,h41,l41,heading41,441,Heading45,E,h4,42"/>
    <w:basedOn w:val="Normal"/>
    <w:next w:val="Normal"/>
    <w:link w:val="Heading4Char"/>
    <w:unhideWhenUsed/>
    <w:qFormat/>
    <w:rsid w:val="00DC1F0E"/>
    <w:pPr>
      <w:keepNext/>
      <w:keepLines/>
      <w:jc w:val="left"/>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Char,UNDERRUBRIK 1-2 Char Char,h2 main heading Char Char,B Sub/Bold Char Char,B Sub/Bold1 Char Char,B Sub/Bold2 Char Char,B Sub/Bold11 Char Char,h2 main heading1 Char Char,h2 main heading2 Char Char,B Sub/Bold3 Char Char,h2 Char"/>
    <w:basedOn w:val="DefaultParagraphFont"/>
    <w:link w:val="Heading2"/>
    <w:uiPriority w:val="9"/>
    <w:rsid w:val="00DC1F0E"/>
    <w:rPr>
      <w:rFonts w:eastAsia="Times New Roman" w:cs="Times New Roman"/>
      <w:b/>
      <w:bCs/>
      <w:color w:val="000000"/>
      <w:szCs w:val="26"/>
    </w:rPr>
  </w:style>
  <w:style w:type="character" w:customStyle="1" w:styleId="Heading3Char">
    <w:name w:val="Heading 3 Char"/>
    <w:aliases w:val="Heading 3 Char Char Char,Heading 31 Char,Heading 3 Char Char Char Char Char,Heading 3 (TCVN) Char Char,Heading 3 Char Char1 Char,Heading 311 Char,Heading 3 Char Char Char Char Char3 Char Char,H3 Char,Title2 Char,H31 Char,H32 Char,H33 Char"/>
    <w:basedOn w:val="DefaultParagraphFont"/>
    <w:link w:val="Heading3"/>
    <w:rsid w:val="00DC1F0E"/>
    <w:rPr>
      <w:rFonts w:eastAsiaTheme="majorEastAsia" w:cstheme="majorBidi"/>
      <w:b/>
      <w:bCs/>
      <w:i/>
      <w:color w:val="000000" w:themeColor="text1"/>
    </w:rPr>
  </w:style>
  <w:style w:type="character" w:customStyle="1" w:styleId="Heading4Char">
    <w:name w:val="Heading 4 Char"/>
    <w:aliases w:val="Heading4 Char,Heading41 Char,Heading42 Char,Heading411 Char,Heading43 Char,Heading412 Char,Heading No. L4 Char,H4-Heading 4 Char,l4 Char,heading4 Char,44 Char,Heading44 Char,Heading413 Char,Heading421 Char,Heading4111 Char,Heading431 Char"/>
    <w:basedOn w:val="DefaultParagraphFont"/>
    <w:link w:val="Heading4"/>
    <w:rsid w:val="00DC1F0E"/>
    <w:rPr>
      <w:rFonts w:eastAsiaTheme="majorEastAsia" w:cstheme="majorBidi"/>
      <w:bCs/>
      <w:i/>
      <w:iCs/>
      <w:color w:val="000000" w:themeColor="text1"/>
    </w:rPr>
  </w:style>
  <w:style w:type="paragraph" w:customStyle="1" w:styleId="DoanVB">
    <w:name w:val="Doan VB"/>
    <w:basedOn w:val="Normal"/>
    <w:link w:val="DoanVBChar"/>
    <w:qFormat/>
    <w:rsid w:val="00DC1F0E"/>
    <w:pPr>
      <w:spacing w:line="276" w:lineRule="auto"/>
      <w:ind w:firstLine="561"/>
    </w:pPr>
    <w:rPr>
      <w:color w:val="auto"/>
    </w:rPr>
  </w:style>
  <w:style w:type="paragraph" w:customStyle="1" w:styleId="DOANVB0">
    <w:name w:val="DOAN VB"/>
    <w:basedOn w:val="Normal"/>
    <w:qFormat/>
    <w:rsid w:val="00DC1F0E"/>
    <w:pPr>
      <w:ind w:firstLine="567"/>
      <w:contextualSpacing/>
    </w:pPr>
    <w:rPr>
      <w:rFonts w:eastAsia="Times New Roman" w:cs="Times New Roman"/>
      <w:szCs w:val="26"/>
      <w:lang w:val="fr-FR"/>
    </w:rPr>
  </w:style>
  <w:style w:type="paragraph" w:styleId="Header">
    <w:name w:val="header"/>
    <w:aliases w:val="g,g1,g2,g3,g4,g5,g11,En-tête client,hd,RepHeader,RepHeader1,MyHeader,MyHeader Char Char Char,MyHeader Char Char Char Char Char Char,g11 Char Char Char,Char4,h,enlish,Header Char Char,headline,(NECG) Header,Header Char Char Char, Char4, Char2,HEAD"/>
    <w:basedOn w:val="Normal"/>
    <w:link w:val="HeaderChar"/>
    <w:uiPriority w:val="99"/>
    <w:unhideWhenUsed/>
    <w:rsid w:val="00DC1F0E"/>
    <w:pPr>
      <w:tabs>
        <w:tab w:val="center" w:pos="4680"/>
        <w:tab w:val="right" w:pos="9360"/>
      </w:tabs>
      <w:spacing w:line="240" w:lineRule="auto"/>
      <w:jc w:val="left"/>
    </w:pPr>
    <w:rPr>
      <w:rFonts w:asciiTheme="minorHAnsi" w:eastAsia="SimSun" w:hAnsiTheme="minorHAnsi"/>
      <w:color w:val="auto"/>
      <w:sz w:val="22"/>
    </w:rPr>
  </w:style>
  <w:style w:type="character" w:customStyle="1" w:styleId="HeaderChar">
    <w:name w:val="Header Char"/>
    <w:aliases w:val="g Char,g1 Char,g2 Char,g3 Char,g4 Char,g5 Char,g11 Char,En-tête client Char,hd Char,RepHeader Char,RepHeader1 Char,MyHeader Char,MyHeader Char Char Char Char,MyHeader Char Char Char Char Char Char Char,g11 Char Char Char Char,Char4 Char"/>
    <w:basedOn w:val="DefaultParagraphFont"/>
    <w:link w:val="Header"/>
    <w:uiPriority w:val="99"/>
    <w:rsid w:val="00DC1F0E"/>
    <w:rPr>
      <w:rFonts w:asciiTheme="minorHAnsi" w:eastAsia="SimSun" w:hAnsiTheme="minorHAnsi"/>
      <w:sz w:val="22"/>
    </w:rPr>
  </w:style>
  <w:style w:type="paragraph" w:styleId="BalloonText">
    <w:name w:val="Balloon Text"/>
    <w:basedOn w:val="Normal"/>
    <w:link w:val="BalloonTextChar"/>
    <w:uiPriority w:val="99"/>
    <w:semiHidden/>
    <w:unhideWhenUsed/>
    <w:rsid w:val="004B11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16F"/>
    <w:rPr>
      <w:rFonts w:ascii="Segoe UI" w:hAnsi="Segoe UI" w:cs="Segoe UI"/>
      <w:color w:val="000000" w:themeColor="text1"/>
      <w:sz w:val="18"/>
      <w:szCs w:val="18"/>
    </w:rPr>
  </w:style>
  <w:style w:type="paragraph" w:styleId="Footer">
    <w:name w:val="footer"/>
    <w:basedOn w:val="Normal"/>
    <w:link w:val="FooterChar"/>
    <w:uiPriority w:val="99"/>
    <w:unhideWhenUsed/>
    <w:rsid w:val="0017365C"/>
    <w:pPr>
      <w:tabs>
        <w:tab w:val="center" w:pos="4680"/>
        <w:tab w:val="right" w:pos="9360"/>
      </w:tabs>
      <w:spacing w:line="240" w:lineRule="auto"/>
    </w:pPr>
  </w:style>
  <w:style w:type="character" w:customStyle="1" w:styleId="FooterChar">
    <w:name w:val="Footer Char"/>
    <w:basedOn w:val="DefaultParagraphFont"/>
    <w:link w:val="Footer"/>
    <w:uiPriority w:val="99"/>
    <w:rsid w:val="0017365C"/>
    <w:rPr>
      <w:color w:val="000000" w:themeColor="text1"/>
    </w:rPr>
  </w:style>
  <w:style w:type="table" w:styleId="TableGrid">
    <w:name w:val="Table Grid"/>
    <w:basedOn w:val="TableNormal"/>
    <w:uiPriority w:val="39"/>
    <w:rsid w:val="007D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anVBChar">
    <w:name w:val="Doan VB Char"/>
    <w:basedOn w:val="DefaultParagraphFont"/>
    <w:link w:val="DoanVB"/>
    <w:rsid w:val="00F3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C7BFF55832959429B5E4CE5D153CD1F" ma:contentTypeVersion="1" ma:contentTypeDescription="Upload an image." ma:contentTypeScope="" ma:versionID="db985286db257069a5c5542d571d2053">
  <xsd:schema xmlns:xsd="http://www.w3.org/2001/XMLSchema" xmlns:xs="http://www.w3.org/2001/XMLSchema" xmlns:p="http://schemas.microsoft.com/office/2006/metadata/properties" xmlns:ns1="http://schemas.microsoft.com/sharepoint/v3" xmlns:ns2="C2735AFE-7417-4132-AE00-5671C75502B7" xmlns:ns3="http://schemas.microsoft.com/sharepoint/v3/fields" targetNamespace="http://schemas.microsoft.com/office/2006/metadata/properties" ma:root="true" ma:fieldsID="06c67a423d03607dca2238b56fe88387" ns1:_="" ns2:_="" ns3:_="">
    <xsd:import namespace="http://schemas.microsoft.com/sharepoint/v3"/>
    <xsd:import namespace="C2735AFE-7417-4132-AE00-5671C75502B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35AFE-7417-4132-AE00-5671C75502B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2735AFE-7417-4132-AE00-5671C75502B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6ECDA55-B1D0-471E-A84F-245A4C7B6F2A}"/>
</file>

<file path=customXml/itemProps2.xml><?xml version="1.0" encoding="utf-8"?>
<ds:datastoreItem xmlns:ds="http://schemas.openxmlformats.org/officeDocument/2006/customXml" ds:itemID="{29A9B30F-1CAB-4D5D-A2C5-5540B213E6AF}"/>
</file>

<file path=customXml/itemProps3.xml><?xml version="1.0" encoding="utf-8"?>
<ds:datastoreItem xmlns:ds="http://schemas.openxmlformats.org/officeDocument/2006/customXml" ds:itemID="{52C5110A-B0C3-4664-91CF-5833C1B55032}"/>
</file>

<file path=docProps/app.xml><?xml version="1.0" encoding="utf-8"?>
<Properties xmlns="http://schemas.openxmlformats.org/officeDocument/2006/extended-properties" xmlns:vt="http://schemas.openxmlformats.org/officeDocument/2006/docPropsVTypes">
  <Template>Normal</Template>
  <TotalTime>20</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Sang Lưu Thế</cp:lastModifiedBy>
  <cp:revision>5</cp:revision>
  <cp:lastPrinted>2023-08-11T06:46:00Z</cp:lastPrinted>
  <dcterms:created xsi:type="dcterms:W3CDTF">2023-07-26T01:44:00Z</dcterms:created>
  <dcterms:modified xsi:type="dcterms:W3CDTF">2023-08-11T08:56:00Z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0x0101009148F5A04DDD49CBA7127AADA5FB792B00AADE34325A8B49CDA8BB4DB53328F21400EC7BFF55832959429B5E4CE5D153CD1F</vt:lpwstr>
  </property>
</Properties>
</file>